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72" w:rsidRDefault="00344B49" w:rsidP="00963DEF">
      <w:pPr>
        <w:jc w:val="center"/>
        <w:rPr>
          <w:b/>
          <w:color w:val="0F243E"/>
          <w:sz w:val="28"/>
          <w:szCs w:val="28"/>
          <w:u w:val="double"/>
        </w:rPr>
      </w:pPr>
      <w:r>
        <w:rPr>
          <w:rFonts w:ascii="Times New Roman" w:hAnsi="Times New Roman"/>
          <w:noProof/>
          <w:sz w:val="24"/>
          <w:szCs w:val="24"/>
          <w:lang w:eastAsia="en-ZA"/>
        </w:rPr>
        <mc:AlternateContent>
          <mc:Choice Requires="wps">
            <w:drawing>
              <wp:anchor distT="0" distB="0" distL="114300" distR="114300" simplePos="0" relativeHeight="251659264" behindDoc="0" locked="0" layoutInCell="1" allowOverlap="1" wp14:anchorId="0F6F10CC" wp14:editId="32E42120">
                <wp:simplePos x="0" y="0"/>
                <wp:positionH relativeFrom="column">
                  <wp:posOffset>-19050</wp:posOffset>
                </wp:positionH>
                <wp:positionV relativeFrom="paragraph">
                  <wp:posOffset>-371475</wp:posOffset>
                </wp:positionV>
                <wp:extent cx="5724525" cy="1466850"/>
                <wp:effectExtent l="19050" t="19050" r="4762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66850"/>
                        </a:xfrm>
                        <a:prstGeom prst="rect">
                          <a:avLst/>
                        </a:prstGeom>
                        <a:solidFill>
                          <a:schemeClr val="bg2"/>
                        </a:solidFill>
                        <a:ln w="63500" cmpd="thickThin" algn="ctr">
                          <a:solidFill>
                            <a:srgbClr val="000000"/>
                          </a:solidFill>
                          <a:miter lim="800000"/>
                          <a:headEnd/>
                          <a:tailEnd/>
                        </a:ln>
                        <a:effectLst/>
                        <a:extLst/>
                      </wps:spPr>
                      <wps:txbx>
                        <w:txbxContent>
                          <w:p w:rsidR="00344B49" w:rsidRDefault="00344B49" w:rsidP="00344B49">
                            <w:pPr>
                              <w:jc w:val="center"/>
                              <w:rPr>
                                <w:rFonts w:ascii="Freestyle Script" w:hAnsi="Freestyle Script"/>
                                <w:b/>
                                <w:color w:val="1F497D"/>
                                <w:sz w:val="52"/>
                                <w:szCs w:val="52"/>
                              </w:rPr>
                            </w:pPr>
                            <w:r>
                              <w:rPr>
                                <w:rFonts w:ascii="Freestyle Script" w:hAnsi="Freestyle Script"/>
                                <w:b/>
                                <w:color w:val="1F497D"/>
                                <w:sz w:val="52"/>
                                <w:szCs w:val="52"/>
                              </w:rPr>
                              <w:t>Pro-Physio in association with Barrow Physiotherapy</w:t>
                            </w:r>
                          </w:p>
                          <w:p w:rsidR="00344B49" w:rsidRDefault="00344B49" w:rsidP="00344B49">
                            <w:pPr>
                              <w:jc w:val="center"/>
                              <w:rPr>
                                <w:b/>
                                <w:sz w:val="18"/>
                                <w:szCs w:val="18"/>
                              </w:rPr>
                            </w:pPr>
                            <w:r>
                              <w:rPr>
                                <w:b/>
                                <w:sz w:val="18"/>
                                <w:szCs w:val="18"/>
                              </w:rPr>
                              <w:t xml:space="preserve">Dr. Michael Barrow | </w:t>
                            </w:r>
                            <w:r w:rsidR="001A2438">
                              <w:rPr>
                                <w:b/>
                                <w:sz w:val="18"/>
                                <w:szCs w:val="18"/>
                              </w:rPr>
                              <w:t>Cell: 082 925 4940 |</w:t>
                            </w:r>
                            <w:r>
                              <w:rPr>
                                <w:b/>
                                <w:sz w:val="18"/>
                                <w:szCs w:val="18"/>
                              </w:rPr>
                              <w:t xml:space="preserve">Sunninghill Hospital | </w:t>
                            </w:r>
                            <w:r w:rsidR="001A2438">
                              <w:rPr>
                                <w:b/>
                                <w:sz w:val="18"/>
                                <w:szCs w:val="18"/>
                              </w:rPr>
                              <w:t>Waterfall Hospital</w:t>
                            </w:r>
                          </w:p>
                          <w:p w:rsidR="00344B49" w:rsidRDefault="00344B49" w:rsidP="00344B49">
                            <w:pPr>
                              <w:jc w:val="center"/>
                              <w:rPr>
                                <w:b/>
                                <w:sz w:val="18"/>
                                <w:szCs w:val="18"/>
                              </w:rPr>
                            </w:pPr>
                            <w:r>
                              <w:rPr>
                                <w:b/>
                                <w:sz w:val="18"/>
                                <w:szCs w:val="18"/>
                              </w:rPr>
                              <w:t>Jessica Barrow | Physiotherapist | Cell: 083 256 0434 | Sandton Clinic | Sunninghill Hospital | Waterfall Hospital</w:t>
                            </w:r>
                          </w:p>
                          <w:p w:rsidR="00344B49" w:rsidRDefault="00344B49" w:rsidP="00344B49">
                            <w:pPr>
                              <w:jc w:val="center"/>
                              <w:rPr>
                                <w:b/>
                                <w:sz w:val="18"/>
                                <w:szCs w:val="18"/>
                              </w:rPr>
                            </w:pPr>
                            <w:r>
                              <w:rPr>
                                <w:rFonts w:cs="Calibri"/>
                                <w:b/>
                                <w:sz w:val="18"/>
                                <w:szCs w:val="18"/>
                              </w:rPr>
                              <w:t>Desirѐe Lester</w:t>
                            </w:r>
                            <w:r>
                              <w:rPr>
                                <w:b/>
                                <w:sz w:val="18"/>
                                <w:szCs w:val="18"/>
                              </w:rPr>
                              <w:t xml:space="preserve"> | Physiotherapist | Tel: 011 463 8255 | Sandton Clinic | Sunninghill Hospital | Waterfall Hospital</w:t>
                            </w:r>
                          </w:p>
                          <w:p w:rsidR="00344B49" w:rsidRDefault="00344B49" w:rsidP="00344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9.25pt;width:450.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" fillcolor="#eeece1 [3214]" strokeweight="5pt">
                <v:stroke linestyle="thickThin"/>
                <v:textbox>
                  <w:txbxContent>
                    <w:p w:rsidR="00344B49" w:rsidRDefault="00344B49" w:rsidP="00344B49">
                      <w:pPr>
                        <w:jc w:val="center"/>
                        <w:rPr>
                          <w:rFonts w:ascii="Freestyle Script" w:hAnsi="Freestyle Script"/>
                          <w:b/>
                          <w:color w:val="1F497D"/>
                          <w:sz w:val="52"/>
                          <w:szCs w:val="52"/>
                        </w:rPr>
                      </w:pPr>
                      <w:r>
                        <w:rPr>
                          <w:rFonts w:ascii="Freestyle Script" w:hAnsi="Freestyle Script"/>
                          <w:b/>
                          <w:color w:val="1F497D"/>
                          <w:sz w:val="52"/>
                          <w:szCs w:val="52"/>
                        </w:rPr>
                        <w:t>Pro-Physio in association with Barrow Physiotherapy</w:t>
                      </w:r>
                    </w:p>
                    <w:p w:rsidR="00344B49" w:rsidRDefault="00344B49" w:rsidP="00344B49">
                      <w:pPr>
                        <w:jc w:val="center"/>
                        <w:rPr>
                          <w:b/>
                          <w:sz w:val="18"/>
                          <w:szCs w:val="18"/>
                        </w:rPr>
                      </w:pPr>
                      <w:r>
                        <w:rPr>
                          <w:b/>
                          <w:sz w:val="18"/>
                          <w:szCs w:val="18"/>
                        </w:rPr>
                        <w:t xml:space="preserve">Dr. Michael Barrow | </w:t>
                      </w:r>
                      <w:r w:rsidR="001A2438">
                        <w:rPr>
                          <w:b/>
                          <w:sz w:val="18"/>
                          <w:szCs w:val="18"/>
                        </w:rPr>
                        <w:t>Cell: 082 925 4940 |</w:t>
                      </w:r>
                      <w:r>
                        <w:rPr>
                          <w:b/>
                          <w:sz w:val="18"/>
                          <w:szCs w:val="18"/>
                        </w:rPr>
                        <w:t xml:space="preserve">Sunninghill Hospital | </w:t>
                      </w:r>
                      <w:r w:rsidR="001A2438">
                        <w:rPr>
                          <w:b/>
                          <w:sz w:val="18"/>
                          <w:szCs w:val="18"/>
                        </w:rPr>
                        <w:t>Waterfall Hospital</w:t>
                      </w:r>
                    </w:p>
                    <w:p w:rsidR="00344B49" w:rsidRDefault="00344B49" w:rsidP="00344B49">
                      <w:pPr>
                        <w:jc w:val="center"/>
                        <w:rPr>
                          <w:b/>
                          <w:sz w:val="18"/>
                          <w:szCs w:val="18"/>
                        </w:rPr>
                      </w:pPr>
                      <w:r>
                        <w:rPr>
                          <w:b/>
                          <w:sz w:val="18"/>
                          <w:szCs w:val="18"/>
                        </w:rPr>
                        <w:t>Jessica Barrow | Physiotherapist | Cell: 083 256 0434 | Sandton Clinic | Sunninghill Hospital | Waterfall Hospital</w:t>
                      </w:r>
                    </w:p>
                    <w:p w:rsidR="00344B49" w:rsidRDefault="00344B49" w:rsidP="00344B49">
                      <w:pPr>
                        <w:jc w:val="center"/>
                        <w:rPr>
                          <w:b/>
                          <w:sz w:val="18"/>
                          <w:szCs w:val="18"/>
                        </w:rPr>
                      </w:pPr>
                      <w:r>
                        <w:rPr>
                          <w:rFonts w:cs="Calibri"/>
                          <w:b/>
                          <w:sz w:val="18"/>
                          <w:szCs w:val="18"/>
                        </w:rPr>
                        <w:t>Desirѐe Lester</w:t>
                      </w:r>
                      <w:r>
                        <w:rPr>
                          <w:b/>
                          <w:sz w:val="18"/>
                          <w:szCs w:val="18"/>
                        </w:rPr>
                        <w:t xml:space="preserve"> | Physiotherapist | Tel: 011 463 8255 | Sandton Clinic | Sunninghill Hospital | Waterfall Hospital</w:t>
                      </w:r>
                    </w:p>
                    <w:p w:rsidR="00344B49" w:rsidRDefault="00344B49" w:rsidP="00344B49"/>
                  </w:txbxContent>
                </v:textbox>
              </v:shape>
            </w:pict>
          </mc:Fallback>
        </mc:AlternateContent>
      </w:r>
    </w:p>
    <w:p w:rsidR="00344B49" w:rsidRDefault="00344B49" w:rsidP="00963DEF">
      <w:pPr>
        <w:jc w:val="center"/>
        <w:rPr>
          <w:b/>
          <w:color w:val="0F243E"/>
          <w:sz w:val="28"/>
          <w:szCs w:val="28"/>
          <w:u w:val="double"/>
        </w:rPr>
      </w:pPr>
    </w:p>
    <w:p w:rsidR="00344B49" w:rsidRDefault="00344B49" w:rsidP="00963DEF">
      <w:pPr>
        <w:jc w:val="center"/>
        <w:rPr>
          <w:b/>
          <w:color w:val="0F243E"/>
          <w:sz w:val="28"/>
          <w:szCs w:val="28"/>
          <w:u w:val="double"/>
        </w:rPr>
      </w:pPr>
    </w:p>
    <w:p w:rsidR="005C467D" w:rsidRDefault="005C467D" w:rsidP="001A2438">
      <w:pPr>
        <w:spacing w:after="0" w:line="240" w:lineRule="auto"/>
        <w:jc w:val="center"/>
        <w:rPr>
          <w:rFonts w:ascii="Arial Black" w:hAnsi="Arial Black"/>
          <w:b/>
          <w:color w:val="1F497D" w:themeColor="text2"/>
          <w:sz w:val="28"/>
          <w:szCs w:val="28"/>
          <w:u w:val="double"/>
        </w:rPr>
      </w:pPr>
    </w:p>
    <w:p w:rsidR="00EC6CCF" w:rsidRDefault="00E873CE" w:rsidP="001A2438">
      <w:pPr>
        <w:spacing w:after="0" w:line="240" w:lineRule="auto"/>
        <w:jc w:val="center"/>
        <w:rPr>
          <w:rFonts w:ascii="Arial Black" w:hAnsi="Arial Black"/>
          <w:b/>
          <w:color w:val="1F497D" w:themeColor="text2"/>
          <w:sz w:val="28"/>
          <w:szCs w:val="28"/>
          <w:u w:val="double"/>
        </w:rPr>
      </w:pPr>
      <w:r w:rsidRPr="00EC6CCF">
        <w:rPr>
          <w:rFonts w:ascii="Arial Black" w:hAnsi="Arial Black"/>
          <w:b/>
          <w:color w:val="1F497D" w:themeColor="text2"/>
          <w:sz w:val="28"/>
          <w:szCs w:val="28"/>
          <w:u w:val="double"/>
        </w:rPr>
        <w:t>P</w:t>
      </w:r>
      <w:r w:rsidR="00034980" w:rsidRPr="00EC6CCF">
        <w:rPr>
          <w:rFonts w:ascii="Arial Black" w:hAnsi="Arial Black"/>
          <w:b/>
          <w:color w:val="1F497D" w:themeColor="text2"/>
          <w:sz w:val="28"/>
          <w:szCs w:val="28"/>
          <w:u w:val="double"/>
        </w:rPr>
        <w:t xml:space="preserve">OST-OPERATIVE GUIDELINES FOLLOWING </w:t>
      </w:r>
    </w:p>
    <w:p w:rsidR="00400F33" w:rsidRDefault="00034980" w:rsidP="005C467D">
      <w:pPr>
        <w:spacing w:after="0" w:line="240" w:lineRule="auto"/>
        <w:jc w:val="center"/>
        <w:rPr>
          <w:rFonts w:ascii="Arial Black" w:hAnsi="Arial Black"/>
          <w:b/>
          <w:color w:val="1F497D" w:themeColor="text2"/>
          <w:sz w:val="28"/>
          <w:szCs w:val="28"/>
          <w:u w:val="double"/>
        </w:rPr>
      </w:pPr>
      <w:r w:rsidRPr="00EC6CCF">
        <w:rPr>
          <w:rFonts w:ascii="Arial Black" w:hAnsi="Arial Black"/>
          <w:b/>
          <w:color w:val="1F497D" w:themeColor="text2"/>
          <w:sz w:val="28"/>
          <w:szCs w:val="28"/>
          <w:u w:val="double"/>
        </w:rPr>
        <w:t>PCL RECONSTRUCTION</w:t>
      </w:r>
    </w:p>
    <w:p w:rsidR="005C467D" w:rsidRPr="00EC6CCF" w:rsidRDefault="005C467D" w:rsidP="005C467D">
      <w:pPr>
        <w:spacing w:after="0" w:line="240" w:lineRule="auto"/>
        <w:jc w:val="center"/>
        <w:rPr>
          <w:rFonts w:ascii="Arial Black" w:hAnsi="Arial Black"/>
          <w:b/>
          <w:color w:val="1F497D" w:themeColor="text2"/>
          <w:sz w:val="28"/>
          <w:szCs w:val="28"/>
          <w:u w:val="double"/>
        </w:rPr>
      </w:pPr>
    </w:p>
    <w:tbl>
      <w:tblPr>
        <w:tblStyle w:val="TableGrid"/>
        <w:tblW w:w="0" w:type="auto"/>
        <w:tblLook w:val="04A0" w:firstRow="1" w:lastRow="0" w:firstColumn="1" w:lastColumn="0" w:noHBand="0" w:noVBand="1"/>
      </w:tblPr>
      <w:tblGrid>
        <w:gridCol w:w="3078"/>
        <w:gridCol w:w="6164"/>
      </w:tblGrid>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Crutches</w:t>
            </w:r>
            <w:r w:rsidR="009C59B2">
              <w:rPr>
                <w:b/>
              </w:rPr>
              <w:t xml:space="preserve"> / Ambulation</w:t>
            </w:r>
          </w:p>
        </w:tc>
        <w:tc>
          <w:tcPr>
            <w:tcW w:w="6164" w:type="dxa"/>
            <w:shd w:val="clear" w:color="auto" w:fill="DBE5F1" w:themeFill="accent1" w:themeFillTint="33"/>
          </w:tcPr>
          <w:p w:rsidR="00D52325" w:rsidRPr="00D52325" w:rsidRDefault="00D52325" w:rsidP="00344B49">
            <w:pPr>
              <w:spacing w:after="0"/>
              <w:jc w:val="both"/>
            </w:pPr>
            <w:r w:rsidRPr="00D52325">
              <w:t xml:space="preserve">6 </w:t>
            </w:r>
            <w:r w:rsidR="009C59B2">
              <w:t xml:space="preserve">to 8 </w:t>
            </w:r>
            <w:r w:rsidRPr="00D52325">
              <w:t>weeks partial weight bearing</w:t>
            </w:r>
            <w:r w:rsidR="009C59B2">
              <w:t xml:space="preserve"> with crutches</w:t>
            </w:r>
            <w:r w:rsidRPr="00D52325">
              <w:t>. Weight bearing may start from day 1 post surgery.</w:t>
            </w:r>
          </w:p>
        </w:tc>
      </w:tr>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Brace</w:t>
            </w:r>
          </w:p>
        </w:tc>
        <w:tc>
          <w:tcPr>
            <w:tcW w:w="6164" w:type="dxa"/>
            <w:shd w:val="clear" w:color="auto" w:fill="DBE5F1" w:themeFill="accent1" w:themeFillTint="33"/>
          </w:tcPr>
          <w:p w:rsidR="00D52325" w:rsidRPr="00D52325" w:rsidRDefault="00D52325" w:rsidP="009C59B2">
            <w:pPr>
              <w:spacing w:after="0"/>
              <w:jc w:val="both"/>
            </w:pPr>
            <w:r w:rsidRPr="00D52325">
              <w:t>6</w:t>
            </w:r>
            <w:r w:rsidR="009C59B2">
              <w:t xml:space="preserve"> to 8 </w:t>
            </w:r>
            <w:r w:rsidRPr="00D52325">
              <w:t xml:space="preserve">weeks. </w:t>
            </w:r>
          </w:p>
        </w:tc>
      </w:tr>
      <w:tr w:rsidR="009C59B2" w:rsidTr="00421D46">
        <w:tc>
          <w:tcPr>
            <w:tcW w:w="3078" w:type="dxa"/>
            <w:shd w:val="clear" w:color="auto" w:fill="C6D9F1" w:themeFill="text2" w:themeFillTint="33"/>
          </w:tcPr>
          <w:p w:rsidR="009C59B2" w:rsidRPr="00D52325" w:rsidRDefault="009C59B2" w:rsidP="00344B49">
            <w:pPr>
              <w:spacing w:after="0"/>
              <w:jc w:val="both"/>
              <w:rPr>
                <w:b/>
              </w:rPr>
            </w:pPr>
            <w:r>
              <w:rPr>
                <w:b/>
              </w:rPr>
              <w:t>Range of Movement</w:t>
            </w:r>
          </w:p>
        </w:tc>
        <w:tc>
          <w:tcPr>
            <w:tcW w:w="6164" w:type="dxa"/>
            <w:shd w:val="clear" w:color="auto" w:fill="DBE5F1" w:themeFill="accent1" w:themeFillTint="33"/>
          </w:tcPr>
          <w:p w:rsidR="009C59B2" w:rsidRPr="00D52325" w:rsidRDefault="009C59B2" w:rsidP="009C59B2">
            <w:pPr>
              <w:spacing w:after="0"/>
              <w:jc w:val="both"/>
            </w:pPr>
            <w:r w:rsidRPr="009C59B2">
              <w:t>No active flexion allowed for 6 weeks. Knee may be flexed passively by your Physiotherapist.</w:t>
            </w:r>
          </w:p>
        </w:tc>
      </w:tr>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Stocking</w:t>
            </w:r>
          </w:p>
        </w:tc>
        <w:tc>
          <w:tcPr>
            <w:tcW w:w="6164" w:type="dxa"/>
            <w:shd w:val="clear" w:color="auto" w:fill="DBE5F1" w:themeFill="accent1" w:themeFillTint="33"/>
          </w:tcPr>
          <w:p w:rsidR="00D52325" w:rsidRPr="00D52325" w:rsidRDefault="00D52325" w:rsidP="00344B49">
            <w:pPr>
              <w:spacing w:after="0"/>
              <w:jc w:val="both"/>
            </w:pPr>
            <w:r w:rsidRPr="00D52325">
              <w:t>10 days.</w:t>
            </w:r>
          </w:p>
        </w:tc>
      </w:tr>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Driving</w:t>
            </w:r>
          </w:p>
        </w:tc>
        <w:tc>
          <w:tcPr>
            <w:tcW w:w="6164" w:type="dxa"/>
            <w:shd w:val="clear" w:color="auto" w:fill="DBE5F1" w:themeFill="accent1" w:themeFillTint="33"/>
          </w:tcPr>
          <w:p w:rsidR="00D52325" w:rsidRPr="00D52325" w:rsidRDefault="00D52325" w:rsidP="00344B49">
            <w:pPr>
              <w:spacing w:after="0"/>
              <w:jc w:val="both"/>
            </w:pPr>
            <w:r w:rsidRPr="00D52325">
              <w:t>Consult with Dr. Barrow or your Physiotherapist but not before 8 weeks.</w:t>
            </w:r>
          </w:p>
        </w:tc>
      </w:tr>
      <w:tr w:rsidR="009C59B2" w:rsidTr="009777E8">
        <w:tc>
          <w:tcPr>
            <w:tcW w:w="9242" w:type="dxa"/>
            <w:gridSpan w:val="2"/>
            <w:shd w:val="clear" w:color="auto" w:fill="C6D9F1" w:themeFill="text2" w:themeFillTint="33"/>
          </w:tcPr>
          <w:p w:rsidR="009C59B2" w:rsidRPr="00D52325" w:rsidRDefault="009C59B2" w:rsidP="00344B49">
            <w:pPr>
              <w:spacing w:after="0"/>
              <w:jc w:val="both"/>
            </w:pPr>
            <w:r>
              <w:rPr>
                <w:b/>
              </w:rPr>
              <w:t>Open chain hamstring exercises – avoid for 4 months.</w:t>
            </w:r>
          </w:p>
        </w:tc>
      </w:tr>
      <w:tr w:rsidR="00D52325" w:rsidTr="00421D46">
        <w:tc>
          <w:tcPr>
            <w:tcW w:w="3078" w:type="dxa"/>
            <w:shd w:val="clear" w:color="auto" w:fill="C6D9F1" w:themeFill="text2" w:themeFillTint="33"/>
          </w:tcPr>
          <w:p w:rsidR="00D52325" w:rsidRPr="00D52325" w:rsidRDefault="00B35F77" w:rsidP="00344B49">
            <w:pPr>
              <w:spacing w:after="0"/>
              <w:jc w:val="both"/>
            </w:pPr>
            <w:r>
              <w:rPr>
                <w:b/>
              </w:rPr>
              <w:t>Stationary</w:t>
            </w:r>
            <w:r w:rsidR="00D52325" w:rsidRPr="00D52325">
              <w:rPr>
                <w:b/>
              </w:rPr>
              <w:t xml:space="preserve"> bike</w:t>
            </w:r>
          </w:p>
        </w:tc>
        <w:tc>
          <w:tcPr>
            <w:tcW w:w="6164" w:type="dxa"/>
            <w:shd w:val="clear" w:color="auto" w:fill="DBE5F1" w:themeFill="accent1" w:themeFillTint="33"/>
          </w:tcPr>
          <w:p w:rsidR="00D52325" w:rsidRPr="00D52325" w:rsidRDefault="0004052E" w:rsidP="00344B49">
            <w:pPr>
              <w:spacing w:after="0"/>
              <w:jc w:val="both"/>
            </w:pPr>
            <w:r>
              <w:t xml:space="preserve">8 to 10 </w:t>
            </w:r>
            <w:r w:rsidR="00D52325" w:rsidRPr="00D52325">
              <w:t>weeks.</w:t>
            </w:r>
          </w:p>
        </w:tc>
      </w:tr>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Road bike</w:t>
            </w:r>
          </w:p>
        </w:tc>
        <w:tc>
          <w:tcPr>
            <w:tcW w:w="6164" w:type="dxa"/>
            <w:shd w:val="clear" w:color="auto" w:fill="DBE5F1" w:themeFill="accent1" w:themeFillTint="33"/>
          </w:tcPr>
          <w:p w:rsidR="00D52325" w:rsidRPr="00D52325" w:rsidRDefault="0004052E" w:rsidP="00344B49">
            <w:pPr>
              <w:spacing w:after="0"/>
              <w:jc w:val="both"/>
            </w:pPr>
            <w:r>
              <w:t>4 months.</w:t>
            </w:r>
          </w:p>
        </w:tc>
      </w:tr>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Elliptical machine</w:t>
            </w:r>
          </w:p>
        </w:tc>
        <w:tc>
          <w:tcPr>
            <w:tcW w:w="6164" w:type="dxa"/>
            <w:shd w:val="clear" w:color="auto" w:fill="DBE5F1" w:themeFill="accent1" w:themeFillTint="33"/>
          </w:tcPr>
          <w:p w:rsidR="00D52325" w:rsidRPr="00D52325" w:rsidRDefault="00D52325" w:rsidP="00344B49">
            <w:pPr>
              <w:spacing w:after="0"/>
              <w:jc w:val="both"/>
            </w:pPr>
            <w:r w:rsidRPr="00D52325">
              <w:t>12 weeks.</w:t>
            </w:r>
          </w:p>
        </w:tc>
      </w:tr>
      <w:tr w:rsidR="00D52325" w:rsidTr="00421D46">
        <w:tc>
          <w:tcPr>
            <w:tcW w:w="3078" w:type="dxa"/>
            <w:shd w:val="clear" w:color="auto" w:fill="C6D9F1" w:themeFill="text2" w:themeFillTint="33"/>
          </w:tcPr>
          <w:p w:rsidR="00D52325" w:rsidRPr="00D52325" w:rsidRDefault="00D52325" w:rsidP="00344B49">
            <w:pPr>
              <w:spacing w:after="0"/>
              <w:jc w:val="both"/>
            </w:pPr>
            <w:r w:rsidRPr="00D52325">
              <w:rPr>
                <w:b/>
              </w:rPr>
              <w:t>Swimming (crawl)</w:t>
            </w:r>
          </w:p>
        </w:tc>
        <w:tc>
          <w:tcPr>
            <w:tcW w:w="6164" w:type="dxa"/>
            <w:shd w:val="clear" w:color="auto" w:fill="DBE5F1" w:themeFill="accent1" w:themeFillTint="33"/>
          </w:tcPr>
          <w:p w:rsidR="00D52325" w:rsidRPr="00D52325" w:rsidRDefault="0004052E" w:rsidP="00344B49">
            <w:pPr>
              <w:spacing w:after="0"/>
              <w:jc w:val="both"/>
            </w:pPr>
            <w:r>
              <w:t>4 months.</w:t>
            </w:r>
          </w:p>
        </w:tc>
      </w:tr>
      <w:tr w:rsidR="00D52325" w:rsidTr="00421D46">
        <w:tc>
          <w:tcPr>
            <w:tcW w:w="3078" w:type="dxa"/>
            <w:shd w:val="clear" w:color="auto" w:fill="C6D9F1" w:themeFill="text2" w:themeFillTint="33"/>
          </w:tcPr>
          <w:p w:rsidR="00D52325" w:rsidRPr="00D52325" w:rsidRDefault="00D52325" w:rsidP="00344B49">
            <w:pPr>
              <w:spacing w:after="0"/>
              <w:jc w:val="both"/>
              <w:rPr>
                <w:b/>
              </w:rPr>
            </w:pPr>
            <w:r w:rsidRPr="00D52325">
              <w:rPr>
                <w:b/>
              </w:rPr>
              <w:t>Jogging in a straight line</w:t>
            </w:r>
          </w:p>
        </w:tc>
        <w:tc>
          <w:tcPr>
            <w:tcW w:w="6164" w:type="dxa"/>
            <w:shd w:val="clear" w:color="auto" w:fill="DBE5F1" w:themeFill="accent1" w:themeFillTint="33"/>
          </w:tcPr>
          <w:p w:rsidR="00D52325" w:rsidRPr="00D52325" w:rsidRDefault="0004052E" w:rsidP="00344B49">
            <w:pPr>
              <w:spacing w:after="0"/>
              <w:jc w:val="both"/>
            </w:pPr>
            <w:r>
              <w:t>4 months.</w:t>
            </w:r>
          </w:p>
        </w:tc>
      </w:tr>
      <w:tr w:rsidR="00D52325" w:rsidTr="00421D46">
        <w:tc>
          <w:tcPr>
            <w:tcW w:w="3078" w:type="dxa"/>
            <w:shd w:val="clear" w:color="auto" w:fill="C6D9F1" w:themeFill="text2" w:themeFillTint="33"/>
          </w:tcPr>
          <w:p w:rsidR="00D52325" w:rsidRPr="00D52325" w:rsidRDefault="00D52325" w:rsidP="00344B49">
            <w:pPr>
              <w:spacing w:after="0"/>
              <w:jc w:val="both"/>
              <w:rPr>
                <w:b/>
              </w:rPr>
            </w:pPr>
            <w:r w:rsidRPr="00D52325">
              <w:rPr>
                <w:b/>
              </w:rPr>
              <w:t>Running on an uneven surface</w:t>
            </w:r>
          </w:p>
        </w:tc>
        <w:tc>
          <w:tcPr>
            <w:tcW w:w="6164" w:type="dxa"/>
            <w:shd w:val="clear" w:color="auto" w:fill="DBE5F1" w:themeFill="accent1" w:themeFillTint="33"/>
          </w:tcPr>
          <w:p w:rsidR="00D52325" w:rsidRPr="00D52325" w:rsidRDefault="0004052E" w:rsidP="00344B49">
            <w:pPr>
              <w:spacing w:after="0"/>
              <w:jc w:val="both"/>
            </w:pPr>
            <w:r>
              <w:t>6 months.</w:t>
            </w:r>
          </w:p>
        </w:tc>
      </w:tr>
      <w:tr w:rsidR="00D52325" w:rsidTr="00421D46">
        <w:tc>
          <w:tcPr>
            <w:tcW w:w="3078" w:type="dxa"/>
            <w:shd w:val="clear" w:color="auto" w:fill="C6D9F1" w:themeFill="text2" w:themeFillTint="33"/>
          </w:tcPr>
          <w:p w:rsidR="00D52325" w:rsidRPr="00D52325" w:rsidRDefault="00D52325" w:rsidP="00344B49">
            <w:pPr>
              <w:spacing w:after="0"/>
              <w:jc w:val="both"/>
              <w:rPr>
                <w:b/>
              </w:rPr>
            </w:pPr>
            <w:r w:rsidRPr="00D52325">
              <w:rPr>
                <w:b/>
              </w:rPr>
              <w:t>Skipping / jumping</w:t>
            </w:r>
          </w:p>
        </w:tc>
        <w:tc>
          <w:tcPr>
            <w:tcW w:w="6164" w:type="dxa"/>
            <w:shd w:val="clear" w:color="auto" w:fill="DBE5F1" w:themeFill="accent1" w:themeFillTint="33"/>
          </w:tcPr>
          <w:p w:rsidR="00D52325" w:rsidRPr="00D52325" w:rsidRDefault="0004052E" w:rsidP="00344B49">
            <w:pPr>
              <w:spacing w:after="0"/>
              <w:jc w:val="both"/>
            </w:pPr>
            <w:r>
              <w:t>6 months.</w:t>
            </w:r>
          </w:p>
        </w:tc>
      </w:tr>
      <w:tr w:rsidR="00D52325" w:rsidTr="00421D46">
        <w:tc>
          <w:tcPr>
            <w:tcW w:w="3078" w:type="dxa"/>
            <w:tcBorders>
              <w:bottom w:val="single" w:sz="4" w:space="0" w:color="auto"/>
            </w:tcBorders>
            <w:shd w:val="clear" w:color="auto" w:fill="C6D9F1" w:themeFill="text2" w:themeFillTint="33"/>
          </w:tcPr>
          <w:p w:rsidR="00D52325" w:rsidRPr="00D52325" w:rsidRDefault="00D52325" w:rsidP="00344B49">
            <w:pPr>
              <w:spacing w:after="0"/>
              <w:jc w:val="both"/>
              <w:rPr>
                <w:b/>
              </w:rPr>
            </w:pPr>
            <w:r w:rsidRPr="00D52325">
              <w:rPr>
                <w:b/>
              </w:rPr>
              <w:t>Contact sport</w:t>
            </w:r>
          </w:p>
        </w:tc>
        <w:tc>
          <w:tcPr>
            <w:tcW w:w="6164" w:type="dxa"/>
            <w:tcBorders>
              <w:bottom w:val="single" w:sz="4" w:space="0" w:color="auto"/>
            </w:tcBorders>
            <w:shd w:val="clear" w:color="auto" w:fill="DBE5F1" w:themeFill="accent1" w:themeFillTint="33"/>
          </w:tcPr>
          <w:p w:rsidR="00D52325" w:rsidRPr="00D52325" w:rsidRDefault="00D52325" w:rsidP="00344B49">
            <w:pPr>
              <w:spacing w:after="0"/>
              <w:jc w:val="both"/>
            </w:pPr>
            <w:r w:rsidRPr="00D52325">
              <w:t>9 months.</w:t>
            </w:r>
          </w:p>
        </w:tc>
      </w:tr>
      <w:tr w:rsidR="00D52325" w:rsidTr="00B73C14">
        <w:tc>
          <w:tcPr>
            <w:tcW w:w="9242" w:type="dxa"/>
            <w:gridSpan w:val="2"/>
            <w:shd w:val="clear" w:color="auto" w:fill="C6D9F1" w:themeFill="text2" w:themeFillTint="33"/>
          </w:tcPr>
          <w:p w:rsidR="00D52325" w:rsidRPr="00D52325" w:rsidRDefault="00D52325" w:rsidP="00344B49">
            <w:pPr>
              <w:spacing w:after="0"/>
              <w:jc w:val="both"/>
            </w:pPr>
            <w:r>
              <w:t>The above time guides are approximations only – consult with Dr. Barrow or your Physiotherapist before starting any of the above activities.</w:t>
            </w:r>
          </w:p>
        </w:tc>
      </w:tr>
      <w:tr w:rsidR="009C59B2" w:rsidTr="00B73C14">
        <w:tc>
          <w:tcPr>
            <w:tcW w:w="9242" w:type="dxa"/>
            <w:gridSpan w:val="2"/>
            <w:shd w:val="clear" w:color="auto" w:fill="C6D9F1" w:themeFill="text2" w:themeFillTint="33"/>
          </w:tcPr>
          <w:p w:rsidR="009C59B2" w:rsidRDefault="009C59B2" w:rsidP="00344B49">
            <w:pPr>
              <w:spacing w:after="0"/>
              <w:jc w:val="both"/>
            </w:pPr>
            <w:r w:rsidRPr="009C59B2">
              <w:rPr>
                <w:b/>
              </w:rPr>
              <w:t>NOTE:</w:t>
            </w:r>
            <w:r>
              <w:t xml:space="preserve"> The range of motion allowed after posterior cruciate ligament reconstructive surgery is dependent upon the stability obtained at the time of surgery. Range of motion exercises are initiated at Dr. Barrow’s discretion in the</w:t>
            </w:r>
            <w:r w:rsidR="00B35F77">
              <w:t xml:space="preserve"> initial six weeks post-surgery.</w:t>
            </w:r>
          </w:p>
        </w:tc>
      </w:tr>
      <w:tr w:rsidR="009C59B2" w:rsidTr="00B73C14">
        <w:tc>
          <w:tcPr>
            <w:tcW w:w="9242" w:type="dxa"/>
            <w:gridSpan w:val="2"/>
            <w:shd w:val="clear" w:color="auto" w:fill="C6D9F1" w:themeFill="text2" w:themeFillTint="33"/>
          </w:tcPr>
          <w:p w:rsidR="009C59B2" w:rsidRPr="009C59B2" w:rsidRDefault="009C59B2" w:rsidP="009C59B2">
            <w:pPr>
              <w:spacing w:after="0"/>
              <w:jc w:val="both"/>
            </w:pPr>
            <w:r>
              <w:rPr>
                <w:b/>
              </w:rPr>
              <w:t xml:space="preserve">NOTE: </w:t>
            </w:r>
            <w:r>
              <w:t xml:space="preserve">Start with your physiotherapy out-patient </w:t>
            </w:r>
            <w:proofErr w:type="gramStart"/>
            <w:r>
              <w:t>treatment  approximately</w:t>
            </w:r>
            <w:proofErr w:type="gramEnd"/>
            <w:r>
              <w:t xml:space="preserve"> 4 to 5 days post-surgery.</w:t>
            </w:r>
          </w:p>
        </w:tc>
      </w:tr>
      <w:tr w:rsidR="00344B49" w:rsidRPr="00D52325" w:rsidTr="00B73C14">
        <w:tc>
          <w:tcPr>
            <w:tcW w:w="9242" w:type="dxa"/>
            <w:gridSpan w:val="2"/>
            <w:shd w:val="clear" w:color="auto" w:fill="C6D9F1" w:themeFill="text2" w:themeFillTint="33"/>
          </w:tcPr>
          <w:p w:rsidR="00344B49" w:rsidRPr="009C3CFC" w:rsidRDefault="009C3CFC" w:rsidP="001763E0">
            <w:pPr>
              <w:spacing w:after="0"/>
              <w:jc w:val="both"/>
              <w:rPr>
                <w:b/>
                <w:color w:val="1F497D" w:themeColor="text2"/>
                <w:sz w:val="24"/>
                <w:szCs w:val="24"/>
                <w:u w:val="double"/>
              </w:rPr>
            </w:pPr>
            <w:r>
              <w:rPr>
                <w:b/>
                <w:color w:val="1F497D" w:themeColor="text2"/>
                <w:sz w:val="24"/>
                <w:szCs w:val="24"/>
                <w:u w:val="double"/>
              </w:rPr>
              <w:t>Post-operative exercises:</w:t>
            </w:r>
          </w:p>
        </w:tc>
      </w:tr>
      <w:tr w:rsidR="001763E0" w:rsidRPr="00D52325" w:rsidTr="00E91725">
        <w:tc>
          <w:tcPr>
            <w:tcW w:w="3078" w:type="dxa"/>
            <w:shd w:val="clear" w:color="auto" w:fill="C6D9F1" w:themeFill="text2" w:themeFillTint="33"/>
          </w:tcPr>
          <w:p w:rsidR="001763E0" w:rsidRPr="009C3CFC" w:rsidRDefault="009C3CFC" w:rsidP="001763E0">
            <w:pPr>
              <w:spacing w:after="0"/>
              <w:jc w:val="both"/>
              <w:rPr>
                <w:b/>
              </w:rPr>
            </w:pPr>
            <w:r w:rsidRPr="009C3CFC">
              <w:rPr>
                <w:b/>
              </w:rPr>
              <w:t>Week 0 to 3</w:t>
            </w:r>
          </w:p>
        </w:tc>
        <w:tc>
          <w:tcPr>
            <w:tcW w:w="6164" w:type="dxa"/>
            <w:tcBorders>
              <w:bottom w:val="single" w:sz="4" w:space="0" w:color="auto"/>
            </w:tcBorders>
            <w:shd w:val="clear" w:color="auto" w:fill="DBE5F1" w:themeFill="accent1" w:themeFillTint="33"/>
          </w:tcPr>
          <w:p w:rsidR="009C3CFC" w:rsidRDefault="009C3CFC" w:rsidP="009C3CFC">
            <w:pPr>
              <w:spacing w:after="0"/>
              <w:jc w:val="both"/>
            </w:pPr>
            <w:r>
              <w:t>To be done 4 time per day:</w:t>
            </w:r>
          </w:p>
          <w:p w:rsidR="009C3CFC" w:rsidRDefault="009C3CFC" w:rsidP="009C3CFC">
            <w:pPr>
              <w:pStyle w:val="ListParagraph"/>
              <w:numPr>
                <w:ilvl w:val="0"/>
                <w:numId w:val="10"/>
              </w:numPr>
              <w:spacing w:after="0"/>
              <w:ind w:left="522" w:hanging="360"/>
              <w:jc w:val="both"/>
            </w:pPr>
            <w:r>
              <w:t xml:space="preserve">Isometric quads progressing to a straight leg </w:t>
            </w:r>
            <w:proofErr w:type="gramStart"/>
            <w:r>
              <w:t>raise</w:t>
            </w:r>
            <w:proofErr w:type="gramEnd"/>
            <w:r>
              <w:t xml:space="preserve"> in brace (3 x 8).</w:t>
            </w:r>
          </w:p>
          <w:p w:rsidR="009C3CFC" w:rsidRDefault="009C3CFC" w:rsidP="009C3CFC">
            <w:pPr>
              <w:pStyle w:val="ListParagraph"/>
              <w:numPr>
                <w:ilvl w:val="0"/>
                <w:numId w:val="10"/>
              </w:numPr>
              <w:spacing w:after="0"/>
              <w:ind w:left="522" w:hanging="360"/>
              <w:jc w:val="both"/>
            </w:pPr>
            <w:r>
              <w:t>Knee pushes into bed, hold for 5 seconds (3 x 8).</w:t>
            </w:r>
          </w:p>
          <w:p w:rsidR="009C3CFC" w:rsidRDefault="009C3CFC" w:rsidP="009C3CFC">
            <w:pPr>
              <w:pStyle w:val="ListParagraph"/>
              <w:numPr>
                <w:ilvl w:val="0"/>
                <w:numId w:val="10"/>
              </w:numPr>
              <w:spacing w:after="0"/>
              <w:ind w:left="522" w:hanging="360"/>
              <w:jc w:val="both"/>
            </w:pPr>
            <w:r>
              <w:t>Bridging using roller / ball (3 x 8).</w:t>
            </w:r>
          </w:p>
          <w:p w:rsidR="009C3CFC" w:rsidRDefault="009C3CFC" w:rsidP="009C3CFC">
            <w:pPr>
              <w:pStyle w:val="ListParagraph"/>
              <w:numPr>
                <w:ilvl w:val="0"/>
                <w:numId w:val="10"/>
              </w:numPr>
              <w:spacing w:after="0"/>
              <w:ind w:left="522" w:hanging="360"/>
              <w:jc w:val="both"/>
            </w:pPr>
            <w:r>
              <w:t>Passive flexion in prone (lying on stomach).</w:t>
            </w:r>
          </w:p>
          <w:p w:rsidR="009C3CFC" w:rsidRDefault="009C3CFC" w:rsidP="009C3CFC">
            <w:pPr>
              <w:pStyle w:val="ListParagraph"/>
              <w:numPr>
                <w:ilvl w:val="0"/>
                <w:numId w:val="10"/>
              </w:numPr>
              <w:spacing w:after="0"/>
              <w:ind w:left="522" w:hanging="360"/>
              <w:jc w:val="both"/>
            </w:pPr>
            <w:r>
              <w:t>Hip extension exercises:</w:t>
            </w:r>
          </w:p>
          <w:p w:rsidR="009C3CFC" w:rsidRDefault="009C3CFC" w:rsidP="009C3CFC">
            <w:pPr>
              <w:pStyle w:val="ListParagraph"/>
              <w:numPr>
                <w:ilvl w:val="1"/>
                <w:numId w:val="10"/>
              </w:numPr>
              <w:spacing w:after="0"/>
              <w:ind w:left="882"/>
              <w:jc w:val="both"/>
            </w:pPr>
            <w:r>
              <w:t>While standing against a counter, desk or table lift operative limb (with the knee braced) behind you.</w:t>
            </w:r>
            <w:r w:rsidR="00B35F77">
              <w:t xml:space="preserve"> </w:t>
            </w:r>
            <w:r>
              <w:t xml:space="preserve">Avoid </w:t>
            </w:r>
            <w:r>
              <w:lastRenderedPageBreak/>
              <w:t>bending forward at the waist (3 x 8).</w:t>
            </w:r>
          </w:p>
          <w:p w:rsidR="009C3CFC" w:rsidRDefault="00DD5BF2" w:rsidP="00DD5BF2">
            <w:pPr>
              <w:pStyle w:val="ListParagraph"/>
              <w:numPr>
                <w:ilvl w:val="0"/>
                <w:numId w:val="10"/>
              </w:numPr>
              <w:spacing w:after="0"/>
              <w:ind w:left="522" w:hanging="360"/>
              <w:jc w:val="both"/>
            </w:pPr>
            <w:r>
              <w:t>Hip abduction exercises:</w:t>
            </w:r>
          </w:p>
          <w:p w:rsidR="001763E0" w:rsidRPr="00D52325" w:rsidRDefault="00DD5BF2" w:rsidP="00B35F77">
            <w:pPr>
              <w:pStyle w:val="ListParagraph"/>
              <w:numPr>
                <w:ilvl w:val="1"/>
                <w:numId w:val="10"/>
              </w:numPr>
              <w:spacing w:after="0"/>
              <w:ind w:left="882"/>
              <w:jc w:val="both"/>
            </w:pPr>
            <w:r>
              <w:t xml:space="preserve">While standing, in brace, and holding onto a counter or table, lift the operative limb out to the side. Hold 5 seconds, </w:t>
            </w:r>
            <w:proofErr w:type="gramStart"/>
            <w:r>
              <w:t>then</w:t>
            </w:r>
            <w:proofErr w:type="gramEnd"/>
            <w:r>
              <w:t xml:space="preserve"> relax slowly (3 x 8).</w:t>
            </w:r>
          </w:p>
        </w:tc>
      </w:tr>
      <w:tr w:rsidR="00B35F77" w:rsidRPr="00D52325" w:rsidTr="00AF7C2B">
        <w:tc>
          <w:tcPr>
            <w:tcW w:w="9242" w:type="dxa"/>
            <w:gridSpan w:val="2"/>
            <w:shd w:val="clear" w:color="auto" w:fill="C6D9F1" w:themeFill="text2" w:themeFillTint="33"/>
          </w:tcPr>
          <w:p w:rsidR="00B35F77" w:rsidRPr="00B35F77" w:rsidRDefault="00B35F77" w:rsidP="00B35F77">
            <w:pPr>
              <w:spacing w:after="0"/>
              <w:jc w:val="both"/>
              <w:rPr>
                <w:b/>
              </w:rPr>
            </w:pPr>
            <w:r>
              <w:rPr>
                <w:b/>
              </w:rPr>
              <w:lastRenderedPageBreak/>
              <w:t>Practice walking with a heel / toe gait.</w:t>
            </w:r>
          </w:p>
        </w:tc>
      </w:tr>
      <w:tr w:rsidR="00B35F77" w:rsidRPr="00D52325" w:rsidTr="00AF7C2B">
        <w:tc>
          <w:tcPr>
            <w:tcW w:w="9242" w:type="dxa"/>
            <w:gridSpan w:val="2"/>
            <w:shd w:val="clear" w:color="auto" w:fill="C6D9F1" w:themeFill="text2" w:themeFillTint="33"/>
          </w:tcPr>
          <w:p w:rsidR="00B35F77" w:rsidRDefault="00B35F77" w:rsidP="00B35F77">
            <w:pPr>
              <w:spacing w:after="0"/>
              <w:jc w:val="both"/>
              <w:rPr>
                <w:b/>
              </w:rPr>
            </w:pPr>
            <w:r>
              <w:rPr>
                <w:b/>
              </w:rPr>
              <w:t>Ice (15 minutes on – 10 minutes off repeated throughout the day for the first 2 weeks.</w:t>
            </w:r>
          </w:p>
        </w:tc>
      </w:tr>
      <w:tr w:rsidR="00DD5BF2" w:rsidRPr="00D52325" w:rsidTr="00E91725">
        <w:tc>
          <w:tcPr>
            <w:tcW w:w="3078" w:type="dxa"/>
            <w:shd w:val="clear" w:color="auto" w:fill="C6D9F1" w:themeFill="text2" w:themeFillTint="33"/>
          </w:tcPr>
          <w:p w:rsidR="00DD5BF2" w:rsidRPr="009C3CFC" w:rsidRDefault="00DD5BF2" w:rsidP="001763E0">
            <w:pPr>
              <w:spacing w:after="0"/>
              <w:jc w:val="both"/>
              <w:rPr>
                <w:b/>
              </w:rPr>
            </w:pPr>
            <w:r>
              <w:rPr>
                <w:b/>
              </w:rPr>
              <w:t>Week 4 to 6</w:t>
            </w:r>
          </w:p>
        </w:tc>
        <w:tc>
          <w:tcPr>
            <w:tcW w:w="6164" w:type="dxa"/>
            <w:tcBorders>
              <w:bottom w:val="single" w:sz="4" w:space="0" w:color="auto"/>
            </w:tcBorders>
            <w:shd w:val="clear" w:color="auto" w:fill="DBE5F1" w:themeFill="accent1" w:themeFillTint="33"/>
          </w:tcPr>
          <w:p w:rsidR="00DD5BF2" w:rsidRDefault="00DD5BF2" w:rsidP="00703AEF">
            <w:pPr>
              <w:pStyle w:val="ListParagraph"/>
              <w:numPr>
                <w:ilvl w:val="0"/>
                <w:numId w:val="13"/>
              </w:numPr>
              <w:spacing w:after="0"/>
              <w:ind w:left="342" w:hanging="360"/>
              <w:jc w:val="both"/>
            </w:pPr>
            <w:r>
              <w:t>Practice walking with a heel / toe gait.</w:t>
            </w:r>
          </w:p>
          <w:p w:rsidR="00DD5BF2" w:rsidRDefault="00DD5BF2" w:rsidP="00703AEF">
            <w:pPr>
              <w:pStyle w:val="ListParagraph"/>
              <w:numPr>
                <w:ilvl w:val="0"/>
                <w:numId w:val="13"/>
              </w:numPr>
              <w:spacing w:after="0"/>
              <w:ind w:left="342" w:hanging="360"/>
              <w:jc w:val="both"/>
            </w:pPr>
            <w:r>
              <w:t>Ice (15 minutes on – 10 minutes off repeated throughout the day for the first 2 weeks).</w:t>
            </w:r>
          </w:p>
          <w:p w:rsidR="00DD5BF2" w:rsidRDefault="00DD5BF2" w:rsidP="00703AEF">
            <w:pPr>
              <w:pStyle w:val="ListParagraph"/>
              <w:numPr>
                <w:ilvl w:val="0"/>
                <w:numId w:val="13"/>
              </w:numPr>
              <w:spacing w:after="0"/>
              <w:ind w:left="342" w:hanging="360"/>
              <w:jc w:val="both"/>
            </w:pPr>
            <w:r>
              <w:t>Straight Leg Raises – done in brace – no sag allowed</w:t>
            </w:r>
            <w:r w:rsidR="00703AEF">
              <w:t>*</w:t>
            </w:r>
            <w:r>
              <w:t>.</w:t>
            </w:r>
          </w:p>
          <w:p w:rsidR="00DD5BF2" w:rsidRDefault="00DD5BF2" w:rsidP="00703AEF">
            <w:pPr>
              <w:pStyle w:val="ListParagraph"/>
              <w:numPr>
                <w:ilvl w:val="0"/>
                <w:numId w:val="13"/>
              </w:numPr>
              <w:spacing w:after="0"/>
              <w:ind w:left="342" w:hanging="360"/>
              <w:jc w:val="both"/>
            </w:pPr>
            <w:r>
              <w:t>Quadriceps sets</w:t>
            </w:r>
            <w:r w:rsidR="00703AEF">
              <w:t>*</w:t>
            </w:r>
            <w:r>
              <w:t>.</w:t>
            </w:r>
          </w:p>
          <w:p w:rsidR="00DD5BF2" w:rsidRDefault="00DD5BF2" w:rsidP="00703AEF">
            <w:pPr>
              <w:pStyle w:val="ListParagraph"/>
              <w:numPr>
                <w:ilvl w:val="0"/>
                <w:numId w:val="13"/>
              </w:numPr>
              <w:spacing w:after="0"/>
              <w:ind w:left="342" w:hanging="360"/>
              <w:jc w:val="both"/>
            </w:pPr>
            <w:r>
              <w:t>Hip extension</w:t>
            </w:r>
            <w:r w:rsidR="00703AEF">
              <w:t>*</w:t>
            </w:r>
            <w:r>
              <w:t>.</w:t>
            </w:r>
          </w:p>
          <w:p w:rsidR="00B35F77" w:rsidRDefault="00DD5BF2" w:rsidP="00B35F77">
            <w:pPr>
              <w:pStyle w:val="ListParagraph"/>
              <w:numPr>
                <w:ilvl w:val="0"/>
                <w:numId w:val="13"/>
              </w:numPr>
              <w:spacing w:after="0"/>
              <w:ind w:left="342" w:hanging="360"/>
              <w:jc w:val="both"/>
            </w:pPr>
            <w:r>
              <w:t>Hip abduction</w:t>
            </w:r>
            <w:r w:rsidR="00703AEF">
              <w:t>*:</w:t>
            </w:r>
          </w:p>
          <w:p w:rsidR="00DD5BF2" w:rsidRDefault="00DD5BF2" w:rsidP="00B35F77">
            <w:pPr>
              <w:pStyle w:val="ListParagraph"/>
              <w:numPr>
                <w:ilvl w:val="0"/>
                <w:numId w:val="18"/>
              </w:numPr>
              <w:spacing w:after="0"/>
              <w:jc w:val="both"/>
            </w:pPr>
            <w:r>
              <w:t xml:space="preserve">May also be performed by lying on non-operative side and lifting operative limb toward the ceiling. </w:t>
            </w:r>
            <w:r w:rsidR="00A45121">
              <w:t xml:space="preserve"> </w:t>
            </w:r>
            <w:r>
              <w:t>Be careful the hip and leg do not roll forward with this exercise.</w:t>
            </w:r>
          </w:p>
          <w:p w:rsidR="00DD5BF2" w:rsidRDefault="00703AEF" w:rsidP="00B35F77">
            <w:pPr>
              <w:spacing w:after="0"/>
              <w:jc w:val="both"/>
            </w:pPr>
            <w:r>
              <w:t>*Add weight to exercises as tolerated.</w:t>
            </w:r>
          </w:p>
          <w:p w:rsidR="00DD5BF2" w:rsidRPr="00703AEF" w:rsidRDefault="00DD5BF2" w:rsidP="00703AEF">
            <w:pPr>
              <w:spacing w:after="0"/>
              <w:jc w:val="both"/>
              <w:rPr>
                <w:b/>
                <w:sz w:val="24"/>
                <w:szCs w:val="24"/>
                <w:u w:val="single"/>
              </w:rPr>
            </w:pPr>
            <w:r w:rsidRPr="00703AEF">
              <w:rPr>
                <w:b/>
                <w:sz w:val="24"/>
                <w:szCs w:val="24"/>
                <w:u w:val="single"/>
              </w:rPr>
              <w:t>Aims of physiotherapy in the first 6 weeks:</w:t>
            </w:r>
          </w:p>
          <w:p w:rsidR="00DD5BF2" w:rsidRDefault="00DD5BF2" w:rsidP="00703AEF">
            <w:pPr>
              <w:pStyle w:val="ListParagraph"/>
              <w:numPr>
                <w:ilvl w:val="0"/>
                <w:numId w:val="13"/>
              </w:numPr>
              <w:spacing w:after="0"/>
              <w:ind w:left="342" w:hanging="342"/>
              <w:jc w:val="both"/>
            </w:pPr>
            <w:r>
              <w:t>Prevent stiffness through passive flexion of the operated knee (0 to 90°).</w:t>
            </w:r>
          </w:p>
          <w:p w:rsidR="00DD5BF2" w:rsidRDefault="00DD5BF2" w:rsidP="00703AEF">
            <w:pPr>
              <w:pStyle w:val="ListParagraph"/>
              <w:numPr>
                <w:ilvl w:val="0"/>
                <w:numId w:val="13"/>
              </w:numPr>
              <w:spacing w:after="0"/>
              <w:ind w:left="342" w:hanging="342"/>
              <w:jc w:val="both"/>
            </w:pPr>
            <w:r>
              <w:t>Decrease swelling / pain.</w:t>
            </w:r>
          </w:p>
          <w:p w:rsidR="00DD5BF2" w:rsidRDefault="00DD5BF2" w:rsidP="00703AEF">
            <w:pPr>
              <w:pStyle w:val="ListParagraph"/>
              <w:numPr>
                <w:ilvl w:val="0"/>
                <w:numId w:val="13"/>
              </w:numPr>
              <w:spacing w:after="0"/>
              <w:ind w:left="342" w:hanging="342"/>
              <w:jc w:val="both"/>
            </w:pPr>
            <w:r>
              <w:t>Maintain quadriceps activation.</w:t>
            </w:r>
          </w:p>
          <w:p w:rsidR="00DD5BF2" w:rsidRPr="00A45121" w:rsidRDefault="00DD5BF2" w:rsidP="00A45121">
            <w:pPr>
              <w:pStyle w:val="ListParagraph"/>
              <w:numPr>
                <w:ilvl w:val="0"/>
                <w:numId w:val="13"/>
              </w:numPr>
              <w:spacing w:after="0"/>
              <w:ind w:left="342" w:hanging="342"/>
              <w:jc w:val="both"/>
              <w:rPr>
                <w:b/>
              </w:rPr>
            </w:pPr>
            <w:r>
              <w:t>Achieve full extension.</w:t>
            </w:r>
          </w:p>
        </w:tc>
      </w:tr>
      <w:tr w:rsidR="00A45121" w:rsidRPr="00D52325" w:rsidTr="00085804">
        <w:tc>
          <w:tcPr>
            <w:tcW w:w="9242" w:type="dxa"/>
            <w:gridSpan w:val="2"/>
            <w:shd w:val="clear" w:color="auto" w:fill="C6D9F1" w:themeFill="text2" w:themeFillTint="33"/>
          </w:tcPr>
          <w:p w:rsidR="00A45121" w:rsidRPr="00A45121" w:rsidRDefault="00A45121" w:rsidP="00A45121">
            <w:pPr>
              <w:spacing w:after="0"/>
              <w:jc w:val="both"/>
              <w:rPr>
                <w:b/>
              </w:rPr>
            </w:pPr>
            <w:r w:rsidRPr="00A45121">
              <w:rPr>
                <w:b/>
              </w:rPr>
              <w:t>Special consideration must be taken to avoid posterior sag of the tibia, i.e. place pillow under proximal tibia.</w:t>
            </w:r>
            <w:bookmarkStart w:id="0" w:name="_GoBack"/>
            <w:bookmarkEnd w:id="0"/>
          </w:p>
        </w:tc>
      </w:tr>
      <w:tr w:rsidR="00DD5BF2" w:rsidRPr="00D52325" w:rsidTr="00E91725">
        <w:tc>
          <w:tcPr>
            <w:tcW w:w="3078" w:type="dxa"/>
            <w:shd w:val="clear" w:color="auto" w:fill="C6D9F1" w:themeFill="text2" w:themeFillTint="33"/>
          </w:tcPr>
          <w:p w:rsidR="00DD5BF2" w:rsidRPr="009C3CFC" w:rsidRDefault="00703AEF" w:rsidP="001763E0">
            <w:pPr>
              <w:spacing w:after="0"/>
              <w:jc w:val="both"/>
              <w:rPr>
                <w:b/>
              </w:rPr>
            </w:pPr>
            <w:r>
              <w:rPr>
                <w:b/>
              </w:rPr>
              <w:t>Week 6 to 12</w:t>
            </w:r>
          </w:p>
        </w:tc>
        <w:tc>
          <w:tcPr>
            <w:tcW w:w="6164" w:type="dxa"/>
            <w:tcBorders>
              <w:bottom w:val="single" w:sz="4" w:space="0" w:color="auto"/>
            </w:tcBorders>
            <w:shd w:val="clear" w:color="auto" w:fill="DBE5F1" w:themeFill="accent1" w:themeFillTint="33"/>
          </w:tcPr>
          <w:p w:rsidR="00DD5BF2" w:rsidRPr="00A45121" w:rsidRDefault="00703AEF" w:rsidP="00703AEF">
            <w:pPr>
              <w:pStyle w:val="ListParagraph"/>
              <w:numPr>
                <w:ilvl w:val="0"/>
                <w:numId w:val="15"/>
              </w:numPr>
              <w:spacing w:after="0"/>
              <w:ind w:left="342" w:hanging="342"/>
              <w:jc w:val="both"/>
              <w:rPr>
                <w:b/>
              </w:rPr>
            </w:pPr>
            <w:r w:rsidRPr="00A45121">
              <w:rPr>
                <w:b/>
              </w:rPr>
              <w:t>Goals:</w:t>
            </w:r>
          </w:p>
          <w:p w:rsidR="00703AEF" w:rsidRDefault="00703AEF" w:rsidP="00703AEF">
            <w:pPr>
              <w:pStyle w:val="ListParagraph"/>
              <w:numPr>
                <w:ilvl w:val="1"/>
                <w:numId w:val="15"/>
              </w:numPr>
              <w:spacing w:after="0"/>
              <w:ind w:left="702"/>
              <w:jc w:val="both"/>
            </w:pPr>
            <w:r>
              <w:t>Normal gait pattern, initiate weight bearing.</w:t>
            </w:r>
          </w:p>
          <w:p w:rsidR="00703AEF" w:rsidRDefault="00703AEF" w:rsidP="00703AEF">
            <w:pPr>
              <w:pStyle w:val="ListParagraph"/>
              <w:numPr>
                <w:ilvl w:val="1"/>
                <w:numId w:val="15"/>
              </w:numPr>
              <w:spacing w:after="0"/>
              <w:ind w:left="702"/>
              <w:jc w:val="both"/>
            </w:pPr>
            <w:r>
              <w:t>Improve quadriceps muscle tone, girth.</w:t>
            </w:r>
          </w:p>
          <w:p w:rsidR="00703AEF" w:rsidRDefault="00703AEF" w:rsidP="00703AEF">
            <w:pPr>
              <w:pStyle w:val="ListParagraph"/>
              <w:numPr>
                <w:ilvl w:val="1"/>
                <w:numId w:val="15"/>
              </w:numPr>
              <w:spacing w:after="0"/>
              <w:ind w:left="702"/>
              <w:jc w:val="both"/>
            </w:pPr>
            <w:r>
              <w:t>Improvement of range of motion from full extension to at least 125</w:t>
            </w:r>
            <w:r>
              <w:rPr>
                <w:rFonts w:cs="Calibri"/>
              </w:rPr>
              <w:t>°</w:t>
            </w:r>
            <w:r>
              <w:t xml:space="preserve"> of flexion.</w:t>
            </w:r>
          </w:p>
          <w:p w:rsidR="00703AEF" w:rsidRPr="00A45121" w:rsidRDefault="00703AEF" w:rsidP="00703AEF">
            <w:pPr>
              <w:pStyle w:val="ListParagraph"/>
              <w:numPr>
                <w:ilvl w:val="0"/>
                <w:numId w:val="15"/>
              </w:numPr>
              <w:spacing w:after="0"/>
              <w:ind w:left="342" w:hanging="342"/>
              <w:jc w:val="both"/>
              <w:rPr>
                <w:b/>
              </w:rPr>
            </w:pPr>
            <w:r w:rsidRPr="00A45121">
              <w:rPr>
                <w:b/>
              </w:rPr>
              <w:t>Programme:</w:t>
            </w:r>
          </w:p>
          <w:p w:rsidR="00703AEF" w:rsidRDefault="00703AEF" w:rsidP="00703AEF">
            <w:pPr>
              <w:pStyle w:val="ListParagraph"/>
              <w:numPr>
                <w:ilvl w:val="1"/>
                <w:numId w:val="15"/>
              </w:numPr>
              <w:spacing w:after="0"/>
              <w:ind w:left="702"/>
              <w:jc w:val="both"/>
            </w:pPr>
            <w:r>
              <w:t>Range of motion</w:t>
            </w:r>
            <w:r w:rsidR="006632F9">
              <w:t xml:space="preserve">: </w:t>
            </w:r>
            <w:r>
              <w:t>Active, active assisted, passive ROM exercises four times a day.</w:t>
            </w:r>
          </w:p>
          <w:p w:rsidR="00703AEF" w:rsidRDefault="00703AEF" w:rsidP="00703AEF">
            <w:pPr>
              <w:pStyle w:val="ListParagraph"/>
              <w:numPr>
                <w:ilvl w:val="1"/>
                <w:numId w:val="15"/>
              </w:numPr>
              <w:spacing w:after="0"/>
              <w:ind w:left="702"/>
              <w:jc w:val="both"/>
            </w:pPr>
            <w:r>
              <w:t>Ambulation</w:t>
            </w:r>
            <w:r w:rsidR="006632F9">
              <w:t>:</w:t>
            </w:r>
            <w:r>
              <w:t xml:space="preserve"> Progress to one crutch on the non-operative side once normal gait pattern is achieved with full weight bearing on crutches. The one crutch must come forward and make ground contact in synchrony with the operative limb. Once a normal gait pattern is established, the crutch may be discarded. There should be no limping as this will promote</w:t>
            </w:r>
            <w:r w:rsidR="00B55DC1">
              <w:t xml:space="preserve"> posterior </w:t>
            </w:r>
            <w:proofErr w:type="spellStart"/>
            <w:r w:rsidR="00B55DC1">
              <w:t>tibialis</w:t>
            </w:r>
            <w:proofErr w:type="spellEnd"/>
            <w:r w:rsidR="00B55DC1">
              <w:t xml:space="preserve"> pain, semi-</w:t>
            </w:r>
            <w:proofErr w:type="spellStart"/>
            <w:r w:rsidR="00B55DC1">
              <w:t>membranosis</w:t>
            </w:r>
            <w:proofErr w:type="spellEnd"/>
            <w:r w:rsidR="00B55DC1">
              <w:t xml:space="preserve"> bursitis and sacroiliac joint dysfunction. Consult with Dr. Barrow regarding discontinuing of your brace.</w:t>
            </w:r>
          </w:p>
          <w:p w:rsidR="00B55DC1" w:rsidRDefault="00B55DC1" w:rsidP="00703AEF">
            <w:pPr>
              <w:pStyle w:val="ListParagraph"/>
              <w:numPr>
                <w:ilvl w:val="1"/>
                <w:numId w:val="15"/>
              </w:numPr>
              <w:spacing w:after="0"/>
              <w:ind w:left="702"/>
              <w:jc w:val="both"/>
            </w:pPr>
            <w:r>
              <w:t xml:space="preserve">Continue straight leg raises, quadriceps sets, hip </w:t>
            </w:r>
            <w:r>
              <w:lastRenderedPageBreak/>
              <w:t>extension, and hip abduction exercises daily. Weight may be added proximal to the knee joint (on the thigh) as strength permits.</w:t>
            </w:r>
          </w:p>
          <w:p w:rsidR="00B55DC1" w:rsidRDefault="00B55DC1" w:rsidP="00703AEF">
            <w:pPr>
              <w:pStyle w:val="ListParagraph"/>
              <w:numPr>
                <w:ilvl w:val="1"/>
                <w:numId w:val="15"/>
              </w:numPr>
              <w:spacing w:after="0"/>
              <w:ind w:left="702"/>
              <w:jc w:val="both"/>
            </w:pPr>
            <w:r>
              <w:t>Stationary Bicycle</w:t>
            </w:r>
            <w:r w:rsidR="006632F9">
              <w:t>:</w:t>
            </w:r>
            <w:r>
              <w:t xml:space="preserve"> Once 115</w:t>
            </w:r>
            <w:r>
              <w:rPr>
                <w:rFonts w:cs="Calibri"/>
              </w:rPr>
              <w:t>°</w:t>
            </w:r>
            <w:r>
              <w:t xml:space="preserve"> of flexion is achieved the use of a stationary bike is allowed. The seat height should be set so the lower leg should have the knee flexed </w:t>
            </w:r>
            <w:r w:rsidR="00A45121">
              <w:t>approximately 15</w:t>
            </w:r>
            <w:r w:rsidR="00A45121">
              <w:rPr>
                <w:rFonts w:cs="Calibri"/>
              </w:rPr>
              <w:t>°</w:t>
            </w:r>
            <w:r>
              <w:t>. Start with no resistance. Progress from 5 minutes to 20 minutes as strength permits. The foot should be placed slightly forward on the pedal (without toe clips) to minimise hamstring activity.</w:t>
            </w:r>
          </w:p>
          <w:p w:rsidR="00B55DC1" w:rsidRDefault="00B55DC1" w:rsidP="00703AEF">
            <w:pPr>
              <w:pStyle w:val="ListParagraph"/>
              <w:numPr>
                <w:ilvl w:val="1"/>
                <w:numId w:val="15"/>
              </w:numPr>
              <w:spacing w:after="0"/>
              <w:ind w:left="702"/>
              <w:jc w:val="both"/>
            </w:pPr>
            <w:r>
              <w:t>Calf</w:t>
            </w:r>
            <w:r w:rsidR="00F47B81">
              <w:t xml:space="preserve"> </w:t>
            </w:r>
            <w:proofErr w:type="gramStart"/>
            <w:r w:rsidR="00F47B81">
              <w:t>Raises</w:t>
            </w:r>
            <w:proofErr w:type="gramEnd"/>
            <w:r w:rsidR="006632F9">
              <w:t>: Perform with knee straight with heels over the edge of the step or curb. Perform 3 sets daily of 10 repetitions done slow and fast (each).</w:t>
            </w:r>
          </w:p>
          <w:p w:rsidR="006632F9" w:rsidRDefault="006632F9" w:rsidP="00703AEF">
            <w:pPr>
              <w:pStyle w:val="ListParagraph"/>
              <w:numPr>
                <w:ilvl w:val="1"/>
                <w:numId w:val="15"/>
              </w:numPr>
              <w:spacing w:after="0"/>
              <w:ind w:left="702"/>
              <w:jc w:val="both"/>
            </w:pPr>
            <w:r>
              <w:t>Swimming: Allowed but no whip kick. Ambulation in chest high water also permitted (laps around pool or lane).</w:t>
            </w:r>
          </w:p>
          <w:p w:rsidR="006632F9" w:rsidRDefault="006632F9" w:rsidP="00703AEF">
            <w:pPr>
              <w:pStyle w:val="ListParagraph"/>
              <w:numPr>
                <w:ilvl w:val="1"/>
                <w:numId w:val="15"/>
              </w:numPr>
              <w:spacing w:after="0"/>
              <w:ind w:left="702"/>
              <w:jc w:val="both"/>
            </w:pPr>
            <w:r>
              <w:t>Stairmaster: Permitted at 8 weeks. Progress as tolerated with low resistance initially. Work up to 10 to 12 minutes daily.</w:t>
            </w:r>
          </w:p>
          <w:p w:rsidR="006632F9" w:rsidRDefault="006632F9" w:rsidP="00703AEF">
            <w:pPr>
              <w:pStyle w:val="ListParagraph"/>
              <w:numPr>
                <w:ilvl w:val="1"/>
                <w:numId w:val="15"/>
              </w:numPr>
              <w:spacing w:after="0"/>
              <w:ind w:left="702"/>
              <w:jc w:val="both"/>
            </w:pPr>
            <w:r>
              <w:t>Wall slides: (from 0 to 45</w:t>
            </w:r>
            <w:r>
              <w:rPr>
                <w:rFonts w:cs="Calibri"/>
              </w:rPr>
              <w:t>°</w:t>
            </w:r>
            <w:r>
              <w:t>) progress to mini squats as tolerated.</w:t>
            </w:r>
          </w:p>
          <w:p w:rsidR="006632F9" w:rsidRDefault="006632F9" w:rsidP="00703AEF">
            <w:pPr>
              <w:pStyle w:val="ListParagraph"/>
              <w:numPr>
                <w:ilvl w:val="1"/>
                <w:numId w:val="15"/>
              </w:numPr>
              <w:spacing w:after="0"/>
              <w:ind w:left="702"/>
              <w:jc w:val="both"/>
            </w:pPr>
            <w:r>
              <w:t>Leg presses: Light weight, to maximum of 90</w:t>
            </w:r>
            <w:r>
              <w:rPr>
                <w:rFonts w:cs="Calibri"/>
              </w:rPr>
              <w:t>°</w:t>
            </w:r>
            <w:r>
              <w:t xml:space="preserve"> of knee flexion (start off at 25% of body weight). (3 x 10).</w:t>
            </w:r>
          </w:p>
        </w:tc>
      </w:tr>
      <w:tr w:rsidR="006632F9" w:rsidRPr="00D52325" w:rsidTr="00E91725">
        <w:tc>
          <w:tcPr>
            <w:tcW w:w="3078" w:type="dxa"/>
            <w:shd w:val="clear" w:color="auto" w:fill="C6D9F1" w:themeFill="text2" w:themeFillTint="33"/>
          </w:tcPr>
          <w:p w:rsidR="006632F9" w:rsidRDefault="006632F9" w:rsidP="001763E0">
            <w:pPr>
              <w:spacing w:after="0"/>
              <w:jc w:val="both"/>
              <w:rPr>
                <w:b/>
              </w:rPr>
            </w:pPr>
            <w:r>
              <w:rPr>
                <w:b/>
              </w:rPr>
              <w:lastRenderedPageBreak/>
              <w:t>Week 13 to 16</w:t>
            </w:r>
          </w:p>
        </w:tc>
        <w:tc>
          <w:tcPr>
            <w:tcW w:w="6164" w:type="dxa"/>
            <w:tcBorders>
              <w:bottom w:val="single" w:sz="4" w:space="0" w:color="auto"/>
            </w:tcBorders>
            <w:shd w:val="clear" w:color="auto" w:fill="DBE5F1" w:themeFill="accent1" w:themeFillTint="33"/>
          </w:tcPr>
          <w:p w:rsidR="006632F9" w:rsidRDefault="006632F9" w:rsidP="006632F9">
            <w:pPr>
              <w:pStyle w:val="ListParagraph"/>
              <w:numPr>
                <w:ilvl w:val="0"/>
                <w:numId w:val="16"/>
              </w:numPr>
              <w:spacing w:after="0"/>
              <w:ind w:left="342" w:hanging="342"/>
              <w:jc w:val="both"/>
            </w:pPr>
            <w:r>
              <w:t xml:space="preserve">Straight leg </w:t>
            </w:r>
            <w:proofErr w:type="gramStart"/>
            <w:r>
              <w:t>raises</w:t>
            </w:r>
            <w:proofErr w:type="gramEnd"/>
            <w:r>
              <w:t xml:space="preserve">: May move weight to </w:t>
            </w:r>
            <w:proofErr w:type="spellStart"/>
            <w:r>
              <w:t>tibial</w:t>
            </w:r>
            <w:proofErr w:type="spellEnd"/>
            <w:r>
              <w:t xml:space="preserve"> tubercle region and progress distally on the tibia an inch per week. Maximum of 4kg’s.</w:t>
            </w:r>
          </w:p>
          <w:p w:rsidR="006632F9" w:rsidRDefault="006632F9" w:rsidP="006632F9">
            <w:pPr>
              <w:pStyle w:val="ListParagraph"/>
              <w:numPr>
                <w:ilvl w:val="0"/>
                <w:numId w:val="16"/>
              </w:numPr>
              <w:spacing w:after="0"/>
              <w:ind w:left="342" w:hanging="342"/>
              <w:jc w:val="both"/>
            </w:pPr>
            <w:r>
              <w:t>Continue</w:t>
            </w:r>
            <w:r w:rsidR="00E91725">
              <w:t xml:space="preserve"> </w:t>
            </w:r>
            <w:proofErr w:type="spellStart"/>
            <w:r>
              <w:t>hip</w:t>
            </w:r>
            <w:proofErr w:type="spellEnd"/>
            <w:r>
              <w:t xml:space="preserve"> abductors, quadriceps sets, </w:t>
            </w:r>
            <w:proofErr w:type="gramStart"/>
            <w:r>
              <w:t>hip</w:t>
            </w:r>
            <w:proofErr w:type="gramEnd"/>
            <w:r>
              <w:t xml:space="preserve"> extension exercises.</w:t>
            </w:r>
            <w:r w:rsidR="002749DA">
              <w:t xml:space="preserve"> Progress weight.</w:t>
            </w:r>
          </w:p>
          <w:p w:rsidR="002749DA" w:rsidRDefault="002749DA" w:rsidP="006632F9">
            <w:pPr>
              <w:pStyle w:val="ListParagraph"/>
              <w:numPr>
                <w:ilvl w:val="0"/>
                <w:numId w:val="16"/>
              </w:numPr>
              <w:spacing w:after="0"/>
              <w:ind w:left="342" w:hanging="342"/>
              <w:jc w:val="both"/>
            </w:pPr>
            <w:r>
              <w:t>Stationary bicycle: Increase resistance as tolerated.</w:t>
            </w:r>
          </w:p>
          <w:p w:rsidR="002749DA" w:rsidRDefault="002749DA" w:rsidP="006632F9">
            <w:pPr>
              <w:pStyle w:val="ListParagraph"/>
              <w:numPr>
                <w:ilvl w:val="0"/>
                <w:numId w:val="16"/>
              </w:numPr>
              <w:spacing w:after="0"/>
              <w:ind w:left="342" w:hanging="342"/>
              <w:jc w:val="both"/>
            </w:pPr>
            <w:r>
              <w:t>Range of motion programme: Flexion of 125</w:t>
            </w:r>
            <w:r>
              <w:rPr>
                <w:rFonts w:cs="Calibri"/>
              </w:rPr>
              <w:t>°</w:t>
            </w:r>
            <w:r>
              <w:t xml:space="preserve"> or full flexion should be achieved by this point.</w:t>
            </w:r>
          </w:p>
          <w:p w:rsidR="002749DA" w:rsidRDefault="002749DA" w:rsidP="006632F9">
            <w:pPr>
              <w:pStyle w:val="ListParagraph"/>
              <w:numPr>
                <w:ilvl w:val="0"/>
                <w:numId w:val="16"/>
              </w:numPr>
              <w:spacing w:after="0"/>
              <w:ind w:left="342" w:hanging="342"/>
              <w:jc w:val="both"/>
            </w:pPr>
            <w:r>
              <w:t>Swimming: Continue same programme. No whip kicks allowed.</w:t>
            </w:r>
          </w:p>
          <w:p w:rsidR="002749DA" w:rsidRDefault="002749DA" w:rsidP="006632F9">
            <w:pPr>
              <w:pStyle w:val="ListParagraph"/>
              <w:numPr>
                <w:ilvl w:val="0"/>
                <w:numId w:val="16"/>
              </w:numPr>
              <w:spacing w:after="0"/>
              <w:ind w:left="342" w:hanging="342"/>
              <w:jc w:val="both"/>
            </w:pPr>
            <w:r>
              <w:t>Calf raises: Continue daily.</w:t>
            </w:r>
          </w:p>
          <w:p w:rsidR="002749DA" w:rsidRDefault="002749DA" w:rsidP="006632F9">
            <w:pPr>
              <w:pStyle w:val="ListParagraph"/>
              <w:numPr>
                <w:ilvl w:val="0"/>
                <w:numId w:val="16"/>
              </w:numPr>
              <w:spacing w:after="0"/>
              <w:ind w:left="342" w:hanging="342"/>
              <w:jc w:val="both"/>
            </w:pPr>
            <w:r>
              <w:t>Stairmaster: Work up to 12 to 16 minutes per session. Increase resistance as tolerated.</w:t>
            </w:r>
          </w:p>
          <w:p w:rsidR="002749DA" w:rsidRDefault="002749DA" w:rsidP="006632F9">
            <w:pPr>
              <w:pStyle w:val="ListParagraph"/>
              <w:numPr>
                <w:ilvl w:val="0"/>
                <w:numId w:val="16"/>
              </w:numPr>
              <w:spacing w:after="0"/>
              <w:ind w:left="342" w:hanging="342"/>
              <w:jc w:val="both"/>
            </w:pPr>
            <w:r>
              <w:t>Squats: Three quarter squats. Initially perform with no weights and progress to ½ body weight as strength / endurance allows (4 x 12) daily.</w:t>
            </w:r>
          </w:p>
          <w:p w:rsidR="002749DA" w:rsidRDefault="002749DA" w:rsidP="006632F9">
            <w:pPr>
              <w:pStyle w:val="ListParagraph"/>
              <w:numPr>
                <w:ilvl w:val="0"/>
                <w:numId w:val="16"/>
              </w:numPr>
              <w:spacing w:after="0"/>
              <w:ind w:left="342" w:hanging="342"/>
              <w:jc w:val="both"/>
            </w:pPr>
            <w:r>
              <w:t>May start hamstring curls in standing – no weight &gt;2kg’s until 17 weeks.</w:t>
            </w:r>
          </w:p>
        </w:tc>
      </w:tr>
      <w:tr w:rsidR="002749DA" w:rsidRPr="00D52325" w:rsidTr="00E91725">
        <w:tc>
          <w:tcPr>
            <w:tcW w:w="3078" w:type="dxa"/>
            <w:shd w:val="clear" w:color="auto" w:fill="C6D9F1" w:themeFill="text2" w:themeFillTint="33"/>
          </w:tcPr>
          <w:p w:rsidR="002749DA" w:rsidRDefault="002749DA" w:rsidP="001763E0">
            <w:pPr>
              <w:spacing w:after="0"/>
              <w:jc w:val="both"/>
              <w:rPr>
                <w:b/>
              </w:rPr>
            </w:pPr>
            <w:r>
              <w:rPr>
                <w:b/>
              </w:rPr>
              <w:t>Week 17 to 24</w:t>
            </w:r>
          </w:p>
        </w:tc>
        <w:tc>
          <w:tcPr>
            <w:tcW w:w="6164" w:type="dxa"/>
            <w:tcBorders>
              <w:bottom w:val="single" w:sz="4" w:space="0" w:color="auto"/>
            </w:tcBorders>
            <w:shd w:val="clear" w:color="auto" w:fill="DBE5F1" w:themeFill="accent1" w:themeFillTint="33"/>
          </w:tcPr>
          <w:p w:rsidR="002749DA" w:rsidRPr="00A45121" w:rsidRDefault="002749DA" w:rsidP="006632F9">
            <w:pPr>
              <w:pStyle w:val="ListParagraph"/>
              <w:numPr>
                <w:ilvl w:val="0"/>
                <w:numId w:val="16"/>
              </w:numPr>
              <w:spacing w:after="0"/>
              <w:ind w:left="342" w:hanging="342"/>
              <w:jc w:val="both"/>
              <w:rPr>
                <w:b/>
              </w:rPr>
            </w:pPr>
            <w:r w:rsidRPr="00A45121">
              <w:rPr>
                <w:b/>
              </w:rPr>
              <w:t>Goals:</w:t>
            </w:r>
          </w:p>
          <w:p w:rsidR="002749DA" w:rsidRPr="00CC6448" w:rsidRDefault="002749DA" w:rsidP="002749DA">
            <w:pPr>
              <w:pStyle w:val="ListParagraph"/>
              <w:numPr>
                <w:ilvl w:val="1"/>
                <w:numId w:val="16"/>
              </w:numPr>
              <w:spacing w:after="0"/>
              <w:ind w:left="702"/>
              <w:jc w:val="both"/>
            </w:pPr>
            <w:r>
              <w:t>Achieve full range of motion by this point. It is not unusual for the last 10</w:t>
            </w:r>
            <w:r>
              <w:rPr>
                <w:rFonts w:cs="Calibri"/>
              </w:rPr>
              <w:t>°</w:t>
            </w:r>
            <w:r>
              <w:t xml:space="preserve"> to 15</w:t>
            </w:r>
            <w:r>
              <w:rPr>
                <w:rFonts w:cs="Calibri"/>
              </w:rPr>
              <w:t>°</w:t>
            </w:r>
            <w:r w:rsidR="00CC6448">
              <w:rPr>
                <w:rFonts w:cs="Calibri"/>
              </w:rPr>
              <w:t xml:space="preserve"> of knee flexion to take up to 5 months to achieve.</w:t>
            </w:r>
          </w:p>
          <w:p w:rsidR="00CC6448" w:rsidRPr="00CC6448" w:rsidRDefault="00CC6448" w:rsidP="00CC6448">
            <w:pPr>
              <w:pStyle w:val="ListParagraph"/>
              <w:numPr>
                <w:ilvl w:val="1"/>
                <w:numId w:val="16"/>
              </w:numPr>
              <w:spacing w:after="0"/>
              <w:ind w:left="702"/>
              <w:jc w:val="both"/>
            </w:pPr>
            <w:r>
              <w:rPr>
                <w:rFonts w:cs="Calibri"/>
              </w:rPr>
              <w:t xml:space="preserve">Want quadriceps to be 70% of body weight / unaffected </w:t>
            </w:r>
            <w:r>
              <w:rPr>
                <w:rFonts w:cs="Calibri"/>
              </w:rPr>
              <w:lastRenderedPageBreak/>
              <w:t>leg. Thigh circumference measured at 15cm above the superior pole of the patella should be within 2cm of the contralateral (normal) thigh.</w:t>
            </w:r>
          </w:p>
          <w:p w:rsidR="00CC6448" w:rsidRPr="00CC6448" w:rsidRDefault="00CC6448" w:rsidP="00CC6448">
            <w:pPr>
              <w:pStyle w:val="ListParagraph"/>
              <w:numPr>
                <w:ilvl w:val="1"/>
                <w:numId w:val="16"/>
              </w:numPr>
              <w:spacing w:after="0"/>
              <w:ind w:left="702"/>
              <w:jc w:val="both"/>
            </w:pPr>
            <w:r>
              <w:rPr>
                <w:rFonts w:cs="Calibri"/>
              </w:rPr>
              <w:t>Progress functionally in activities and avoid patella femoral irritation.</w:t>
            </w:r>
          </w:p>
          <w:p w:rsidR="00CC6448" w:rsidRPr="00A45121" w:rsidRDefault="00CC6448" w:rsidP="00CC6448">
            <w:pPr>
              <w:pStyle w:val="ListParagraph"/>
              <w:numPr>
                <w:ilvl w:val="0"/>
                <w:numId w:val="16"/>
              </w:numPr>
              <w:spacing w:after="0"/>
              <w:ind w:left="342" w:hanging="342"/>
              <w:jc w:val="both"/>
              <w:rPr>
                <w:b/>
              </w:rPr>
            </w:pPr>
            <w:r w:rsidRPr="00A45121">
              <w:rPr>
                <w:b/>
              </w:rPr>
              <w:t>Programme:</w:t>
            </w:r>
          </w:p>
          <w:p w:rsidR="00CC6448" w:rsidRDefault="00CC6448" w:rsidP="00CC6448">
            <w:pPr>
              <w:pStyle w:val="ListParagraph"/>
              <w:numPr>
                <w:ilvl w:val="1"/>
                <w:numId w:val="16"/>
              </w:numPr>
              <w:spacing w:after="0"/>
              <w:ind w:left="702"/>
              <w:jc w:val="both"/>
            </w:pPr>
            <w:r>
              <w:t xml:space="preserve">Follow 13 </w:t>
            </w:r>
            <w:r w:rsidR="00A45121">
              <w:t xml:space="preserve">– </w:t>
            </w:r>
            <w:r>
              <w:t>16</w:t>
            </w:r>
            <w:r w:rsidR="00A45121">
              <w:t xml:space="preserve"> week </w:t>
            </w:r>
            <w:r>
              <w:t>protocol.</w:t>
            </w:r>
          </w:p>
          <w:p w:rsidR="00CC6448" w:rsidRDefault="00CC6448" w:rsidP="00CC6448">
            <w:pPr>
              <w:pStyle w:val="ListParagraph"/>
              <w:numPr>
                <w:ilvl w:val="1"/>
                <w:numId w:val="16"/>
              </w:numPr>
              <w:spacing w:after="0"/>
              <w:ind w:left="702"/>
              <w:jc w:val="both"/>
            </w:pPr>
            <w:r>
              <w:t>May progress to slow jog (1.6km) and repeat. Build to 3km’s per day. Add 1km per week as strength permits. Walk 1km at end of session at brisk pace to cool down.</w:t>
            </w:r>
          </w:p>
        </w:tc>
      </w:tr>
      <w:tr w:rsidR="00CC6448" w:rsidRPr="00D52325" w:rsidTr="00E91725">
        <w:tc>
          <w:tcPr>
            <w:tcW w:w="3078" w:type="dxa"/>
            <w:shd w:val="clear" w:color="auto" w:fill="C6D9F1" w:themeFill="text2" w:themeFillTint="33"/>
          </w:tcPr>
          <w:p w:rsidR="00CC6448" w:rsidRDefault="00CC6448" w:rsidP="001763E0">
            <w:pPr>
              <w:spacing w:after="0"/>
              <w:jc w:val="both"/>
              <w:rPr>
                <w:b/>
              </w:rPr>
            </w:pPr>
            <w:r>
              <w:rPr>
                <w:b/>
              </w:rPr>
              <w:lastRenderedPageBreak/>
              <w:t>Week 24 and onwards</w:t>
            </w:r>
          </w:p>
        </w:tc>
        <w:tc>
          <w:tcPr>
            <w:tcW w:w="6164" w:type="dxa"/>
            <w:shd w:val="clear" w:color="auto" w:fill="DBE5F1" w:themeFill="accent1" w:themeFillTint="33"/>
          </w:tcPr>
          <w:p w:rsidR="00CC6448" w:rsidRPr="00A45121" w:rsidRDefault="00CC6448" w:rsidP="006632F9">
            <w:pPr>
              <w:pStyle w:val="ListParagraph"/>
              <w:numPr>
                <w:ilvl w:val="0"/>
                <w:numId w:val="16"/>
              </w:numPr>
              <w:spacing w:after="0"/>
              <w:ind w:left="342" w:hanging="342"/>
              <w:jc w:val="both"/>
              <w:rPr>
                <w:b/>
              </w:rPr>
            </w:pPr>
            <w:r w:rsidRPr="00A45121">
              <w:rPr>
                <w:b/>
              </w:rPr>
              <w:t>Goals:</w:t>
            </w:r>
          </w:p>
          <w:p w:rsidR="00CC6448" w:rsidRDefault="00CC6448" w:rsidP="00CC6448">
            <w:pPr>
              <w:pStyle w:val="ListParagraph"/>
              <w:numPr>
                <w:ilvl w:val="1"/>
                <w:numId w:val="16"/>
              </w:numPr>
              <w:spacing w:after="0"/>
              <w:ind w:left="702"/>
              <w:jc w:val="both"/>
            </w:pPr>
            <w:r>
              <w:t>Continue with functional training programme on a daily basis (walk / run, biking, stair</w:t>
            </w:r>
            <w:r w:rsidR="00E91725">
              <w:t>-</w:t>
            </w:r>
            <w:r>
              <w:t>master, squats, exercises).</w:t>
            </w:r>
          </w:p>
          <w:p w:rsidR="00CC6448" w:rsidRDefault="00CC6448" w:rsidP="00CC6448">
            <w:pPr>
              <w:pStyle w:val="ListParagraph"/>
              <w:numPr>
                <w:ilvl w:val="1"/>
                <w:numId w:val="16"/>
              </w:numPr>
              <w:spacing w:after="0"/>
              <w:ind w:left="702"/>
              <w:jc w:val="both"/>
            </w:pPr>
            <w:r>
              <w:t>Practice sport of choice on own in non-competitive manner.</w:t>
            </w:r>
          </w:p>
          <w:p w:rsidR="00CC6448" w:rsidRDefault="00CC6448" w:rsidP="00CC6448">
            <w:pPr>
              <w:pStyle w:val="ListParagraph"/>
              <w:numPr>
                <w:ilvl w:val="1"/>
                <w:numId w:val="16"/>
              </w:numPr>
              <w:spacing w:after="0"/>
              <w:ind w:left="702"/>
              <w:jc w:val="both"/>
            </w:pPr>
            <w:r>
              <w:t>Add ACL agility drill programme.</w:t>
            </w:r>
          </w:p>
          <w:p w:rsidR="00CC6448" w:rsidRDefault="00CC6448" w:rsidP="00CC6448">
            <w:pPr>
              <w:pStyle w:val="ListParagraph"/>
              <w:numPr>
                <w:ilvl w:val="1"/>
                <w:numId w:val="16"/>
              </w:numPr>
              <w:spacing w:after="0"/>
              <w:ind w:left="702"/>
              <w:jc w:val="both"/>
            </w:pPr>
            <w:r>
              <w:t>Running in a straight line if patient is ready.</w:t>
            </w:r>
          </w:p>
          <w:p w:rsidR="00CC6448" w:rsidRPr="00A45121" w:rsidRDefault="00CC6448" w:rsidP="00CC6448">
            <w:pPr>
              <w:pStyle w:val="ListParagraph"/>
              <w:numPr>
                <w:ilvl w:val="0"/>
                <w:numId w:val="16"/>
              </w:numPr>
              <w:spacing w:after="0"/>
              <w:ind w:left="342" w:hanging="342"/>
              <w:jc w:val="both"/>
              <w:rPr>
                <w:b/>
              </w:rPr>
            </w:pPr>
            <w:r w:rsidRPr="00A45121">
              <w:rPr>
                <w:b/>
              </w:rPr>
              <w:t>Return to sport:</w:t>
            </w:r>
          </w:p>
          <w:p w:rsidR="00CC6448" w:rsidRDefault="00CC6448" w:rsidP="00CC6448">
            <w:pPr>
              <w:pStyle w:val="ListParagraph"/>
              <w:numPr>
                <w:ilvl w:val="1"/>
                <w:numId w:val="16"/>
              </w:numPr>
              <w:spacing w:after="0"/>
              <w:ind w:left="702"/>
              <w:jc w:val="both"/>
            </w:pPr>
            <w:r>
              <w:t>No pivot sports for 6 months.</w:t>
            </w:r>
          </w:p>
          <w:p w:rsidR="00CC6448" w:rsidRDefault="00CC6448" w:rsidP="00CC6448">
            <w:pPr>
              <w:pStyle w:val="ListParagraph"/>
              <w:numPr>
                <w:ilvl w:val="1"/>
                <w:numId w:val="16"/>
              </w:numPr>
              <w:spacing w:after="0"/>
              <w:ind w:left="702"/>
              <w:jc w:val="both"/>
            </w:pPr>
            <w:r>
              <w:t>No contact sports for 9 months unless cleared by Dr. Barrow.</w:t>
            </w:r>
          </w:p>
          <w:p w:rsidR="00CC6448" w:rsidRDefault="00CC6448" w:rsidP="00A45121">
            <w:pPr>
              <w:spacing w:after="0"/>
              <w:jc w:val="both"/>
            </w:pPr>
            <w:r>
              <w:t>Returning to sports means the presence of the necessary joint range of motion, muscle strength and endurance, and proprioception to safely return to work or athletic participation.</w:t>
            </w:r>
          </w:p>
        </w:tc>
      </w:tr>
    </w:tbl>
    <w:p w:rsidR="00D52325" w:rsidRDefault="00F02913" w:rsidP="001763E0">
      <w:pPr>
        <w:pStyle w:val="ListParagraph"/>
        <w:ind w:left="0"/>
        <w:jc w:val="both"/>
      </w:pPr>
      <w:r>
        <w:rPr>
          <w:noProof/>
          <w:lang w:eastAsia="en-ZA"/>
        </w:rPr>
        <w:drawing>
          <wp:anchor distT="0" distB="0" distL="114300" distR="114300" simplePos="0" relativeHeight="251662336" behindDoc="0" locked="1" layoutInCell="1" allowOverlap="1">
            <wp:simplePos x="0" y="0"/>
            <wp:positionH relativeFrom="column">
              <wp:posOffset>4630420</wp:posOffset>
            </wp:positionH>
            <wp:positionV relativeFrom="paragraph">
              <wp:posOffset>688340</wp:posOffset>
            </wp:positionV>
            <wp:extent cx="1024890" cy="1210945"/>
            <wp:effectExtent l="0" t="0" r="381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man jumping.jpg"/>
                    <pic:cNvPicPr/>
                  </pic:nvPicPr>
                  <pic:blipFill>
                    <a:blip r:embed="rId9">
                      <a:extLst>
                        <a:ext uri="{28A0092B-C50C-407E-A947-70E740481C1C}">
                          <a14:useLocalDpi xmlns:a14="http://schemas.microsoft.com/office/drawing/2010/main" val="0"/>
                        </a:ext>
                      </a:extLst>
                    </a:blip>
                    <a:stretch>
                      <a:fillRect/>
                    </a:stretch>
                  </pic:blipFill>
                  <pic:spPr>
                    <a:xfrm>
                      <a:off x="0" y="0"/>
                      <a:ext cx="1024890" cy="1210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661312" behindDoc="0" locked="1" layoutInCell="1" allowOverlap="1">
            <wp:simplePos x="0" y="0"/>
            <wp:positionH relativeFrom="column">
              <wp:posOffset>0</wp:posOffset>
            </wp:positionH>
            <wp:positionV relativeFrom="paragraph">
              <wp:posOffset>583565</wp:posOffset>
            </wp:positionV>
            <wp:extent cx="1177290" cy="131762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290" cy="131762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660288" behindDoc="0" locked="1" layoutInCell="1" allowOverlap="1">
            <wp:simplePos x="0" y="0"/>
            <wp:positionH relativeFrom="column">
              <wp:posOffset>2446020</wp:posOffset>
            </wp:positionH>
            <wp:positionV relativeFrom="paragraph">
              <wp:posOffset>1543050</wp:posOffset>
            </wp:positionV>
            <wp:extent cx="1021080" cy="1332865"/>
            <wp:effectExtent l="0" t="0" r="762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080" cy="1332865"/>
                    </a:xfrm>
                    <a:prstGeom prst="rect">
                      <a:avLst/>
                    </a:prstGeom>
                    <a:noFill/>
                  </pic:spPr>
                </pic:pic>
              </a:graphicData>
            </a:graphic>
            <wp14:sizeRelH relativeFrom="margin">
              <wp14:pctWidth>0</wp14:pctWidth>
            </wp14:sizeRelH>
            <wp14:sizeRelV relativeFrom="margin">
              <wp14:pctHeight>0</wp14:pctHeight>
            </wp14:sizeRelV>
          </wp:anchor>
        </w:drawing>
      </w:r>
    </w:p>
    <w:sectPr w:rsidR="00D52325">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F27" w:rsidRDefault="00EE2F27" w:rsidP="00C73530">
      <w:pPr>
        <w:spacing w:after="0" w:line="240" w:lineRule="auto"/>
      </w:pPr>
      <w:r>
        <w:separator/>
      </w:r>
    </w:p>
  </w:endnote>
  <w:endnote w:type="continuationSeparator" w:id="0">
    <w:p w:rsidR="00EE2F27" w:rsidRDefault="00EE2F27" w:rsidP="00C7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30" w:rsidRDefault="00F02913">
    <w:pPr>
      <w:pStyle w:val="Footer"/>
    </w:pPr>
    <w:r>
      <w:rPr>
        <w:noProof/>
        <w:lang w:eastAsia="en-ZA"/>
      </w:rPr>
      <w:drawing>
        <wp:anchor distT="0" distB="0" distL="114300" distR="114300" simplePos="0" relativeHeight="251658240" behindDoc="0" locked="0" layoutInCell="1" allowOverlap="1" wp14:anchorId="755F42C8" wp14:editId="6291E332">
          <wp:simplePos x="0" y="0"/>
          <wp:positionH relativeFrom="column">
            <wp:posOffset>-829945</wp:posOffset>
          </wp:positionH>
          <wp:positionV relativeFrom="paragraph">
            <wp:posOffset>-102235</wp:posOffset>
          </wp:positionV>
          <wp:extent cx="566420" cy="566420"/>
          <wp:effectExtent l="0" t="0" r="508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56642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F27" w:rsidRDefault="00EE2F27" w:rsidP="00C73530">
      <w:pPr>
        <w:spacing w:after="0" w:line="240" w:lineRule="auto"/>
      </w:pPr>
      <w:r>
        <w:separator/>
      </w:r>
    </w:p>
  </w:footnote>
  <w:footnote w:type="continuationSeparator" w:id="0">
    <w:p w:rsidR="00EE2F27" w:rsidRDefault="00EE2F27" w:rsidP="00C73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FBF"/>
    <w:multiLevelType w:val="hybridMultilevel"/>
    <w:tmpl w:val="2F4CDC7E"/>
    <w:lvl w:ilvl="0" w:tplc="AEF8130C">
      <w:numFmt w:val="bullet"/>
      <w:lvlText w:val="•"/>
      <w:lvlJc w:val="left"/>
      <w:pPr>
        <w:ind w:left="720" w:hanging="72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108746DC"/>
    <w:multiLevelType w:val="hybridMultilevel"/>
    <w:tmpl w:val="77F8F606"/>
    <w:lvl w:ilvl="0" w:tplc="AEF8130C">
      <w:numFmt w:val="bullet"/>
      <w:lvlText w:val="•"/>
      <w:lvlJc w:val="left"/>
      <w:pPr>
        <w:ind w:left="720" w:hanging="720"/>
      </w:pPr>
      <w:rPr>
        <w:rFonts w:ascii="Calibri" w:eastAsia="Calibri" w:hAnsi="Calibri" w:cs="Calibr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19C3A87"/>
    <w:multiLevelType w:val="hybridMultilevel"/>
    <w:tmpl w:val="02BE7D5E"/>
    <w:lvl w:ilvl="0" w:tplc="AEF8130C">
      <w:numFmt w:val="bullet"/>
      <w:lvlText w:val="•"/>
      <w:lvlJc w:val="left"/>
      <w:pPr>
        <w:ind w:left="1080" w:hanging="72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3E60194"/>
    <w:multiLevelType w:val="hybridMultilevel"/>
    <w:tmpl w:val="812CE6B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4110B13"/>
    <w:multiLevelType w:val="hybridMultilevel"/>
    <w:tmpl w:val="2DF8D246"/>
    <w:lvl w:ilvl="0" w:tplc="AEF8130C">
      <w:numFmt w:val="bullet"/>
      <w:lvlText w:val="•"/>
      <w:lvlJc w:val="left"/>
      <w:pPr>
        <w:ind w:left="720" w:hanging="720"/>
      </w:pPr>
      <w:rPr>
        <w:rFonts w:ascii="Calibri" w:eastAsia="Calibri" w:hAnsi="Calibri" w:cs="Calibri"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6C42072"/>
    <w:multiLevelType w:val="hybridMultilevel"/>
    <w:tmpl w:val="EEEEAA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D186709"/>
    <w:multiLevelType w:val="hybridMultilevel"/>
    <w:tmpl w:val="C42089F6"/>
    <w:lvl w:ilvl="0" w:tplc="CD166CFE">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D660D59"/>
    <w:multiLevelType w:val="hybridMultilevel"/>
    <w:tmpl w:val="829ACE2E"/>
    <w:lvl w:ilvl="0" w:tplc="AEF8130C">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2E7089D"/>
    <w:multiLevelType w:val="hybridMultilevel"/>
    <w:tmpl w:val="1C369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9552BBD"/>
    <w:multiLevelType w:val="hybridMultilevel"/>
    <w:tmpl w:val="61740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02301D9"/>
    <w:multiLevelType w:val="hybridMultilevel"/>
    <w:tmpl w:val="400454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507E3843"/>
    <w:multiLevelType w:val="hybridMultilevel"/>
    <w:tmpl w:val="4FC0D5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57546904"/>
    <w:multiLevelType w:val="hybridMultilevel"/>
    <w:tmpl w:val="66149D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1C86E5B"/>
    <w:multiLevelType w:val="hybridMultilevel"/>
    <w:tmpl w:val="C2C8ED80"/>
    <w:lvl w:ilvl="0" w:tplc="AEF8130C">
      <w:numFmt w:val="bullet"/>
      <w:lvlText w:val="•"/>
      <w:lvlJc w:val="left"/>
      <w:pPr>
        <w:ind w:left="720" w:hanging="72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68EA29A2"/>
    <w:multiLevelType w:val="hybridMultilevel"/>
    <w:tmpl w:val="D3A28EAE"/>
    <w:lvl w:ilvl="0" w:tplc="AEF8130C">
      <w:numFmt w:val="bullet"/>
      <w:lvlText w:val="•"/>
      <w:lvlJc w:val="left"/>
      <w:pPr>
        <w:ind w:left="720" w:hanging="720"/>
      </w:pPr>
      <w:rPr>
        <w:rFonts w:ascii="Calibri" w:eastAsia="Calibri" w:hAnsi="Calibri" w:cs="Calibri"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6E260498"/>
    <w:multiLevelType w:val="hybridMultilevel"/>
    <w:tmpl w:val="0FD853C4"/>
    <w:lvl w:ilvl="0" w:tplc="AEF8130C">
      <w:numFmt w:val="bullet"/>
      <w:lvlText w:val="•"/>
      <w:lvlJc w:val="left"/>
      <w:pPr>
        <w:ind w:left="1080" w:hanging="72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4E41BC3"/>
    <w:multiLevelType w:val="hybridMultilevel"/>
    <w:tmpl w:val="E04425C6"/>
    <w:lvl w:ilvl="0" w:tplc="AEF8130C">
      <w:numFmt w:val="bullet"/>
      <w:lvlText w:val="•"/>
      <w:lvlJc w:val="left"/>
      <w:pPr>
        <w:ind w:left="1080" w:hanging="72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9B73A39"/>
    <w:multiLevelType w:val="hybridMultilevel"/>
    <w:tmpl w:val="BD8638AE"/>
    <w:lvl w:ilvl="0" w:tplc="7B56F74C">
      <w:numFmt w:val="bullet"/>
      <w:lvlText w:val="-"/>
      <w:lvlJc w:val="left"/>
      <w:pPr>
        <w:ind w:left="702" w:hanging="360"/>
      </w:pPr>
      <w:rPr>
        <w:rFonts w:ascii="Calibri" w:eastAsia="Calibri" w:hAnsi="Calibri" w:cs="Calibri" w:hint="default"/>
      </w:rPr>
    </w:lvl>
    <w:lvl w:ilvl="1" w:tplc="1C090003" w:tentative="1">
      <w:start w:val="1"/>
      <w:numFmt w:val="bullet"/>
      <w:lvlText w:val="o"/>
      <w:lvlJc w:val="left"/>
      <w:pPr>
        <w:ind w:left="1422" w:hanging="360"/>
      </w:pPr>
      <w:rPr>
        <w:rFonts w:ascii="Courier New" w:hAnsi="Courier New" w:cs="Courier New" w:hint="default"/>
      </w:rPr>
    </w:lvl>
    <w:lvl w:ilvl="2" w:tplc="1C090005" w:tentative="1">
      <w:start w:val="1"/>
      <w:numFmt w:val="bullet"/>
      <w:lvlText w:val=""/>
      <w:lvlJc w:val="left"/>
      <w:pPr>
        <w:ind w:left="2142" w:hanging="360"/>
      </w:pPr>
      <w:rPr>
        <w:rFonts w:ascii="Wingdings" w:hAnsi="Wingdings" w:hint="default"/>
      </w:rPr>
    </w:lvl>
    <w:lvl w:ilvl="3" w:tplc="1C090001" w:tentative="1">
      <w:start w:val="1"/>
      <w:numFmt w:val="bullet"/>
      <w:lvlText w:val=""/>
      <w:lvlJc w:val="left"/>
      <w:pPr>
        <w:ind w:left="2862" w:hanging="360"/>
      </w:pPr>
      <w:rPr>
        <w:rFonts w:ascii="Symbol" w:hAnsi="Symbol" w:hint="default"/>
      </w:rPr>
    </w:lvl>
    <w:lvl w:ilvl="4" w:tplc="1C090003" w:tentative="1">
      <w:start w:val="1"/>
      <w:numFmt w:val="bullet"/>
      <w:lvlText w:val="o"/>
      <w:lvlJc w:val="left"/>
      <w:pPr>
        <w:ind w:left="3582" w:hanging="360"/>
      </w:pPr>
      <w:rPr>
        <w:rFonts w:ascii="Courier New" w:hAnsi="Courier New" w:cs="Courier New" w:hint="default"/>
      </w:rPr>
    </w:lvl>
    <w:lvl w:ilvl="5" w:tplc="1C090005" w:tentative="1">
      <w:start w:val="1"/>
      <w:numFmt w:val="bullet"/>
      <w:lvlText w:val=""/>
      <w:lvlJc w:val="left"/>
      <w:pPr>
        <w:ind w:left="4302" w:hanging="360"/>
      </w:pPr>
      <w:rPr>
        <w:rFonts w:ascii="Wingdings" w:hAnsi="Wingdings" w:hint="default"/>
      </w:rPr>
    </w:lvl>
    <w:lvl w:ilvl="6" w:tplc="1C090001" w:tentative="1">
      <w:start w:val="1"/>
      <w:numFmt w:val="bullet"/>
      <w:lvlText w:val=""/>
      <w:lvlJc w:val="left"/>
      <w:pPr>
        <w:ind w:left="5022" w:hanging="360"/>
      </w:pPr>
      <w:rPr>
        <w:rFonts w:ascii="Symbol" w:hAnsi="Symbol" w:hint="default"/>
      </w:rPr>
    </w:lvl>
    <w:lvl w:ilvl="7" w:tplc="1C090003" w:tentative="1">
      <w:start w:val="1"/>
      <w:numFmt w:val="bullet"/>
      <w:lvlText w:val="o"/>
      <w:lvlJc w:val="left"/>
      <w:pPr>
        <w:ind w:left="5742" w:hanging="360"/>
      </w:pPr>
      <w:rPr>
        <w:rFonts w:ascii="Courier New" w:hAnsi="Courier New" w:cs="Courier New" w:hint="default"/>
      </w:rPr>
    </w:lvl>
    <w:lvl w:ilvl="8" w:tplc="1C090005" w:tentative="1">
      <w:start w:val="1"/>
      <w:numFmt w:val="bullet"/>
      <w:lvlText w:val=""/>
      <w:lvlJc w:val="left"/>
      <w:pPr>
        <w:ind w:left="6462" w:hanging="360"/>
      </w:pPr>
      <w:rPr>
        <w:rFonts w:ascii="Wingdings" w:hAnsi="Wingdings" w:hint="default"/>
      </w:rPr>
    </w:lvl>
  </w:abstractNum>
  <w:num w:numId="1">
    <w:abstractNumId w:val="10"/>
  </w:num>
  <w:num w:numId="2">
    <w:abstractNumId w:val="12"/>
  </w:num>
  <w:num w:numId="3">
    <w:abstractNumId w:val="8"/>
  </w:num>
  <w:num w:numId="4">
    <w:abstractNumId w:val="5"/>
  </w:num>
  <w:num w:numId="5">
    <w:abstractNumId w:val="9"/>
  </w:num>
  <w:num w:numId="6">
    <w:abstractNumId w:val="11"/>
  </w:num>
  <w:num w:numId="7">
    <w:abstractNumId w:val="15"/>
  </w:num>
  <w:num w:numId="8">
    <w:abstractNumId w:val="0"/>
  </w:num>
  <w:num w:numId="9">
    <w:abstractNumId w:val="13"/>
  </w:num>
  <w:num w:numId="10">
    <w:abstractNumId w:val="16"/>
  </w:num>
  <w:num w:numId="11">
    <w:abstractNumId w:val="3"/>
  </w:num>
  <w:num w:numId="12">
    <w:abstractNumId w:val="7"/>
  </w:num>
  <w:num w:numId="13">
    <w:abstractNumId w:val="2"/>
  </w:num>
  <w:num w:numId="14">
    <w:abstractNumId w:val="14"/>
  </w:num>
  <w:num w:numId="15">
    <w:abstractNumId w:val="1"/>
  </w:num>
  <w:num w:numId="16">
    <w:abstractNumId w:val="4"/>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E"/>
    <w:rsid w:val="00034980"/>
    <w:rsid w:val="0004052E"/>
    <w:rsid w:val="00094B3D"/>
    <w:rsid w:val="001763E0"/>
    <w:rsid w:val="001A2438"/>
    <w:rsid w:val="002643E2"/>
    <w:rsid w:val="002749DA"/>
    <w:rsid w:val="002C01C6"/>
    <w:rsid w:val="002F1FB6"/>
    <w:rsid w:val="00330893"/>
    <w:rsid w:val="00344B49"/>
    <w:rsid w:val="00383AD1"/>
    <w:rsid w:val="003E1721"/>
    <w:rsid w:val="003E5953"/>
    <w:rsid w:val="00400F33"/>
    <w:rsid w:val="00421D46"/>
    <w:rsid w:val="00515E52"/>
    <w:rsid w:val="00522F44"/>
    <w:rsid w:val="00595CAD"/>
    <w:rsid w:val="005C467D"/>
    <w:rsid w:val="005F760C"/>
    <w:rsid w:val="006632F9"/>
    <w:rsid w:val="00703AEF"/>
    <w:rsid w:val="00963DEF"/>
    <w:rsid w:val="009C3CFC"/>
    <w:rsid w:val="009C59B2"/>
    <w:rsid w:val="00A30DF1"/>
    <w:rsid w:val="00A45121"/>
    <w:rsid w:val="00A74CBF"/>
    <w:rsid w:val="00B35F77"/>
    <w:rsid w:val="00B55DC1"/>
    <w:rsid w:val="00B73C14"/>
    <w:rsid w:val="00BF7106"/>
    <w:rsid w:val="00C73530"/>
    <w:rsid w:val="00CC6448"/>
    <w:rsid w:val="00D52325"/>
    <w:rsid w:val="00D910FD"/>
    <w:rsid w:val="00DB1BA3"/>
    <w:rsid w:val="00DD5BF2"/>
    <w:rsid w:val="00E873CE"/>
    <w:rsid w:val="00E91725"/>
    <w:rsid w:val="00EC6CCF"/>
    <w:rsid w:val="00EE2F27"/>
    <w:rsid w:val="00F02913"/>
    <w:rsid w:val="00F47B81"/>
    <w:rsid w:val="00F6344D"/>
    <w:rsid w:val="00FA03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953"/>
    <w:pPr>
      <w:ind w:left="720"/>
      <w:contextualSpacing/>
    </w:pPr>
  </w:style>
  <w:style w:type="table" w:styleId="TableGrid">
    <w:name w:val="Table Grid"/>
    <w:basedOn w:val="TableNormal"/>
    <w:uiPriority w:val="59"/>
    <w:rsid w:val="00D52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30"/>
    <w:rPr>
      <w:sz w:val="22"/>
      <w:szCs w:val="22"/>
      <w:lang w:eastAsia="en-US"/>
    </w:rPr>
  </w:style>
  <w:style w:type="paragraph" w:styleId="Footer">
    <w:name w:val="footer"/>
    <w:basedOn w:val="Normal"/>
    <w:link w:val="FooterChar"/>
    <w:uiPriority w:val="99"/>
    <w:unhideWhenUsed/>
    <w:rsid w:val="00C73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30"/>
    <w:rPr>
      <w:sz w:val="22"/>
      <w:szCs w:val="22"/>
      <w:lang w:eastAsia="en-US"/>
    </w:rPr>
  </w:style>
  <w:style w:type="paragraph" w:styleId="BalloonText">
    <w:name w:val="Balloon Text"/>
    <w:basedOn w:val="Normal"/>
    <w:link w:val="BalloonTextChar"/>
    <w:uiPriority w:val="99"/>
    <w:semiHidden/>
    <w:unhideWhenUsed/>
    <w:rsid w:val="00C73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5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953"/>
    <w:pPr>
      <w:ind w:left="720"/>
      <w:contextualSpacing/>
    </w:pPr>
  </w:style>
  <w:style w:type="table" w:styleId="TableGrid">
    <w:name w:val="Table Grid"/>
    <w:basedOn w:val="TableNormal"/>
    <w:uiPriority w:val="59"/>
    <w:rsid w:val="00D523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530"/>
    <w:rPr>
      <w:sz w:val="22"/>
      <w:szCs w:val="22"/>
      <w:lang w:eastAsia="en-US"/>
    </w:rPr>
  </w:style>
  <w:style w:type="paragraph" w:styleId="Footer">
    <w:name w:val="footer"/>
    <w:basedOn w:val="Normal"/>
    <w:link w:val="FooterChar"/>
    <w:uiPriority w:val="99"/>
    <w:unhideWhenUsed/>
    <w:rsid w:val="00C73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530"/>
    <w:rPr>
      <w:sz w:val="22"/>
      <w:szCs w:val="22"/>
      <w:lang w:eastAsia="en-US"/>
    </w:rPr>
  </w:style>
  <w:style w:type="paragraph" w:styleId="BalloonText">
    <w:name w:val="Balloon Text"/>
    <w:basedOn w:val="Normal"/>
    <w:link w:val="BalloonTextChar"/>
    <w:uiPriority w:val="99"/>
    <w:semiHidden/>
    <w:unhideWhenUsed/>
    <w:rsid w:val="00C73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5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19F4-6441-4E38-9210-E9F7CA44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Little Computer Shop</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Eva</dc:creator>
  <cp:keywords/>
  <dc:description/>
  <cp:lastModifiedBy>Theresa Eva</cp:lastModifiedBy>
  <cp:revision>29</cp:revision>
  <cp:lastPrinted>2012-01-13T09:37:00Z</cp:lastPrinted>
  <dcterms:created xsi:type="dcterms:W3CDTF">2011-05-12T10:38:00Z</dcterms:created>
  <dcterms:modified xsi:type="dcterms:W3CDTF">2012-01-13T09:39:00Z</dcterms:modified>
</cp:coreProperties>
</file>